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03D31" w14:textId="0C4A6C37" w:rsidR="00E12BD2" w:rsidRPr="00FB300D" w:rsidRDefault="00E12BD2">
      <w:pPr>
        <w:rPr>
          <w:rFonts w:ascii="PT Sans" w:eastAsia="PT Sans" w:hAnsi="PT Sans" w:cs="PT Sans"/>
          <w:b/>
          <w:color w:val="1C2033"/>
          <w:sz w:val="34"/>
          <w:szCs w:val="34"/>
        </w:rPr>
      </w:pPr>
    </w:p>
    <w:p w14:paraId="3BC03D32" w14:textId="0F5CDE23" w:rsidR="00E12BD2" w:rsidRPr="00952051" w:rsidRDefault="00036212">
      <w:pPr>
        <w:spacing w:line="240" w:lineRule="auto"/>
        <w:jc w:val="right"/>
        <w:rPr>
          <w:rFonts w:ascii="PT Sans" w:eastAsia="PT Sans" w:hAnsi="PT Sans" w:cs="PT Sans"/>
          <w:b/>
          <w:color w:val="1C2033"/>
          <w:sz w:val="36"/>
          <w:szCs w:val="36"/>
        </w:rPr>
      </w:pPr>
      <w:r w:rsidRPr="00952051">
        <w:rPr>
          <w:rFonts w:ascii="PT Sans" w:eastAsia="PT Sans" w:hAnsi="PT Sans" w:cs="PT Sans"/>
          <w:color w:val="1C2033"/>
          <w:sz w:val="18"/>
          <w:szCs w:val="18"/>
        </w:rPr>
        <w:t>PRESS</w:t>
      </w:r>
      <w:r w:rsidR="00330EAF" w:rsidRPr="00952051">
        <w:rPr>
          <w:rFonts w:ascii="PT Sans" w:eastAsia="PT Sans" w:hAnsi="PT Sans" w:cs="PT Sans"/>
          <w:color w:val="1C2033"/>
          <w:sz w:val="18"/>
          <w:szCs w:val="18"/>
        </w:rPr>
        <w:t>EMITTEILUNG</w:t>
      </w:r>
      <w:r w:rsidRPr="00952051">
        <w:rPr>
          <w:rFonts w:ascii="PT Sans" w:eastAsia="PT Sans" w:hAnsi="PT Sans" w:cs="PT Sans"/>
        </w:rPr>
        <w:br/>
      </w:r>
      <w:r w:rsidR="006F0BD4" w:rsidRPr="00952051">
        <w:rPr>
          <w:rFonts w:ascii="PT Sans" w:eastAsia="PT Sans" w:hAnsi="PT Sans" w:cs="PT Sans"/>
          <w:color w:val="1C2033"/>
          <w:sz w:val="18"/>
          <w:szCs w:val="18"/>
        </w:rPr>
        <w:t>10</w:t>
      </w:r>
      <w:r w:rsidR="00952051">
        <w:rPr>
          <w:rFonts w:ascii="PT Sans" w:eastAsia="PT Sans" w:hAnsi="PT Sans" w:cs="PT Sans"/>
          <w:color w:val="1C2033"/>
          <w:sz w:val="18"/>
          <w:szCs w:val="18"/>
        </w:rPr>
        <w:t>. März</w:t>
      </w:r>
      <w:r w:rsidR="0058631A" w:rsidRPr="00952051">
        <w:rPr>
          <w:rFonts w:ascii="PT Sans" w:eastAsia="PT Sans" w:hAnsi="PT Sans" w:cs="PT Sans"/>
          <w:color w:val="1C2033"/>
          <w:sz w:val="18"/>
          <w:szCs w:val="18"/>
          <w:vertAlign w:val="superscript"/>
        </w:rPr>
        <w:t xml:space="preserve"> </w:t>
      </w:r>
      <w:r w:rsidRPr="00952051">
        <w:rPr>
          <w:rFonts w:ascii="PT Sans" w:eastAsia="PT Sans" w:hAnsi="PT Sans" w:cs="PT Sans"/>
          <w:color w:val="1C2033"/>
          <w:sz w:val="18"/>
          <w:szCs w:val="18"/>
        </w:rPr>
        <w:t>202</w:t>
      </w:r>
      <w:r w:rsidR="00CB7D3B" w:rsidRPr="00952051">
        <w:rPr>
          <w:rFonts w:ascii="PT Sans" w:eastAsia="PT Sans" w:hAnsi="PT Sans" w:cs="PT Sans"/>
          <w:color w:val="1C2033"/>
          <w:sz w:val="18"/>
          <w:szCs w:val="18"/>
        </w:rPr>
        <w:t>6</w:t>
      </w:r>
      <w:r w:rsidRPr="00952051">
        <w:rPr>
          <w:rFonts w:ascii="PT Sans" w:eastAsia="PT Sans" w:hAnsi="PT Sans" w:cs="PT Sans"/>
          <w:color w:val="1C2033"/>
          <w:sz w:val="18"/>
          <w:szCs w:val="18"/>
        </w:rPr>
        <w:t xml:space="preserve"> </w:t>
      </w:r>
    </w:p>
    <w:p w14:paraId="7C81768A" w14:textId="209498AE" w:rsidR="00D53960" w:rsidRPr="005B7CF9" w:rsidRDefault="00D53960" w:rsidP="00BD6E64">
      <w:pPr>
        <w:rPr>
          <w:rFonts w:ascii="PT Sans" w:eastAsia="PT Sans" w:hAnsi="PT Sans" w:cs="PT Sans"/>
          <w:b/>
          <w:color w:val="1C2033"/>
          <w:sz w:val="36"/>
          <w:szCs w:val="36"/>
        </w:rPr>
      </w:pPr>
      <w:bookmarkStart w:id="0" w:name="_heading=h.gjdgxs" w:colFirst="0" w:colLast="0"/>
      <w:bookmarkEnd w:id="0"/>
      <w:r w:rsidRPr="005B7CF9">
        <w:rPr>
          <w:rFonts w:ascii="PT Sans" w:eastAsia="PT Sans" w:hAnsi="PT Sans" w:cs="PT Sans"/>
          <w:b/>
          <w:color w:val="1C2033"/>
          <w:sz w:val="36"/>
          <w:szCs w:val="36"/>
        </w:rPr>
        <w:t xml:space="preserve">Europas Kraftstoffsicherheit im </w:t>
      </w:r>
      <w:r w:rsidR="005B7CF9">
        <w:rPr>
          <w:rFonts w:ascii="PT Sans" w:eastAsia="PT Sans" w:hAnsi="PT Sans" w:cs="PT Sans"/>
          <w:b/>
          <w:color w:val="1C2033"/>
          <w:sz w:val="36"/>
          <w:szCs w:val="36"/>
        </w:rPr>
        <w:t>Fokus</w:t>
      </w:r>
      <w:r w:rsidRPr="005B7CF9">
        <w:rPr>
          <w:rFonts w:ascii="PT Sans" w:eastAsia="PT Sans" w:hAnsi="PT Sans" w:cs="PT Sans"/>
          <w:b/>
          <w:color w:val="1C2033"/>
          <w:sz w:val="36"/>
          <w:szCs w:val="36"/>
        </w:rPr>
        <w:t xml:space="preserve">: </w:t>
      </w:r>
      <w:r w:rsidR="005B7CF9" w:rsidRPr="005B7CF9">
        <w:rPr>
          <w:rFonts w:ascii="PT Sans" w:eastAsia="PT Sans" w:hAnsi="PT Sans" w:cs="PT Sans"/>
          <w:b/>
          <w:bCs/>
          <w:color w:val="1C2033"/>
          <w:sz w:val="36"/>
          <w:szCs w:val="36"/>
        </w:rPr>
        <w:t>INERATEC und Rheinmetall diskutieren resiliente Energieversorgung mit europäischen Entscheidungsträgern</w:t>
      </w:r>
    </w:p>
    <w:p w14:paraId="5131FB04" w14:textId="7A19FDED" w:rsidR="00330EAF" w:rsidRDefault="00330EAF" w:rsidP="00330EAF">
      <w:pPr>
        <w:rPr>
          <w:rFonts w:ascii="PT Sans" w:eastAsia="PT Sans" w:hAnsi="PT Sans" w:cs="PT Sans"/>
          <w:b/>
          <w:color w:val="2BAEE5"/>
          <w:sz w:val="30"/>
          <w:szCs w:val="30"/>
        </w:rPr>
      </w:pPr>
      <w:r>
        <w:rPr>
          <w:rFonts w:ascii="PT Sans" w:eastAsia="PT Sans" w:hAnsi="PT Sans" w:cs="PT Sans"/>
          <w:b/>
          <w:color w:val="2BAEE5"/>
          <w:sz w:val="30"/>
          <w:szCs w:val="30"/>
        </w:rPr>
        <w:t>Die h</w:t>
      </w:r>
      <w:r w:rsidRPr="00330EAF">
        <w:rPr>
          <w:rFonts w:ascii="PT Sans" w:eastAsia="PT Sans" w:hAnsi="PT Sans" w:cs="PT Sans"/>
          <w:b/>
          <w:color w:val="2BAEE5"/>
          <w:sz w:val="30"/>
          <w:szCs w:val="30"/>
        </w:rPr>
        <w:t xml:space="preserve">ochrangig besetzte Veranstaltung zeigt dezentrale Produktion synthetischer Kraftstoffe als Schlüssel für europäische Energiesouveränität – INERATEC stellt neue </w:t>
      </w:r>
      <w:proofErr w:type="spellStart"/>
      <w:r w:rsidRPr="00330EAF">
        <w:rPr>
          <w:rFonts w:ascii="PT Sans" w:eastAsia="PT Sans" w:hAnsi="PT Sans" w:cs="PT Sans"/>
          <w:b/>
          <w:color w:val="2BAEE5"/>
          <w:sz w:val="30"/>
          <w:szCs w:val="30"/>
        </w:rPr>
        <w:t>Lifeline</w:t>
      </w:r>
      <w:proofErr w:type="spellEnd"/>
      <w:r w:rsidRPr="00330EAF">
        <w:rPr>
          <w:rFonts w:ascii="PT Sans" w:eastAsia="PT Sans" w:hAnsi="PT Sans" w:cs="PT Sans"/>
          <w:b/>
          <w:color w:val="2BAEE5"/>
          <w:sz w:val="30"/>
          <w:szCs w:val="30"/>
        </w:rPr>
        <w:t>-Produktlinie vor</w:t>
      </w:r>
    </w:p>
    <w:p w14:paraId="7D593922" w14:textId="77777777" w:rsidR="00330EAF" w:rsidRPr="00330EAF" w:rsidRDefault="00330EAF" w:rsidP="00330EAF">
      <w:pPr>
        <w:rPr>
          <w:rFonts w:ascii="PT Sans" w:eastAsia="PT Sans" w:hAnsi="PT Sans" w:cs="PT Sans"/>
          <w:b/>
          <w:color w:val="2BAEE5"/>
          <w:sz w:val="20"/>
          <w:szCs w:val="20"/>
        </w:rPr>
      </w:pPr>
    </w:p>
    <w:p w14:paraId="7EFFEEDC" w14:textId="43684CB9" w:rsidR="00FD1D41" w:rsidRDefault="00FA7F70" w:rsidP="00FA7F70">
      <w:pPr>
        <w:jc w:val="both"/>
        <w:rPr>
          <w:rFonts w:ascii="PT Sans" w:eastAsia="PT Sans" w:hAnsi="PT Sans" w:cs="PT Sans"/>
          <w:b/>
          <w:bCs/>
          <w:iCs/>
        </w:rPr>
      </w:pPr>
      <w:r w:rsidRPr="00330EAF">
        <w:rPr>
          <w:rFonts w:ascii="PT Sans" w:eastAsia="PT Sans" w:hAnsi="PT Sans" w:cs="PT Sans"/>
          <w:b/>
          <w:bCs/>
          <w:iCs/>
          <w:sz w:val="24"/>
          <w:szCs w:val="24"/>
        </w:rPr>
        <w:t xml:space="preserve">Frankfurt, 10. März 2026 – </w:t>
      </w:r>
      <w:r w:rsidR="00263538" w:rsidRPr="00263538">
        <w:rPr>
          <w:rFonts w:ascii="PT Sans" w:eastAsia="PT Sans" w:hAnsi="PT Sans" w:cs="PT Sans"/>
          <w:b/>
          <w:bCs/>
          <w:iCs/>
          <w:sz w:val="24"/>
          <w:szCs w:val="24"/>
        </w:rPr>
        <w:t xml:space="preserve">Das </w:t>
      </w:r>
      <w:proofErr w:type="spellStart"/>
      <w:r w:rsidR="00263538" w:rsidRPr="00263538">
        <w:rPr>
          <w:rFonts w:ascii="PT Sans" w:eastAsia="PT Sans" w:hAnsi="PT Sans" w:cs="PT Sans"/>
          <w:b/>
          <w:bCs/>
          <w:iCs/>
          <w:sz w:val="24"/>
          <w:szCs w:val="24"/>
        </w:rPr>
        <w:t>Cleantech</w:t>
      </w:r>
      <w:proofErr w:type="spellEnd"/>
      <w:r w:rsidR="00263538" w:rsidRPr="00263538">
        <w:rPr>
          <w:rFonts w:ascii="PT Sans" w:eastAsia="PT Sans" w:hAnsi="PT Sans" w:cs="PT Sans"/>
          <w:b/>
          <w:bCs/>
          <w:iCs/>
          <w:sz w:val="24"/>
          <w:szCs w:val="24"/>
        </w:rPr>
        <w:t>-Unternehmen INERATEC hat mit „</w:t>
      </w:r>
      <w:proofErr w:type="spellStart"/>
      <w:r w:rsidR="00263538" w:rsidRPr="00263538">
        <w:rPr>
          <w:rFonts w:ascii="PT Sans" w:eastAsia="PT Sans" w:hAnsi="PT Sans" w:cs="PT Sans"/>
          <w:b/>
          <w:bCs/>
          <w:iCs/>
          <w:sz w:val="24"/>
          <w:szCs w:val="24"/>
        </w:rPr>
        <w:t>Lifeline</w:t>
      </w:r>
      <w:proofErr w:type="spellEnd"/>
      <w:r w:rsidR="00263538" w:rsidRPr="00263538">
        <w:rPr>
          <w:rFonts w:ascii="PT Sans" w:eastAsia="PT Sans" w:hAnsi="PT Sans" w:cs="PT Sans"/>
          <w:b/>
          <w:bCs/>
          <w:iCs/>
          <w:sz w:val="24"/>
          <w:szCs w:val="24"/>
        </w:rPr>
        <w:t>“ eine neue Produktreihe modularer Anlagen zur Herstellung synthetischer Kraftstoffe (e-Fuels) für kritische Infrastruktur und Verteidigungsanwendungen vorgestellt</w:t>
      </w:r>
      <w:r w:rsidRPr="00330EAF">
        <w:rPr>
          <w:rFonts w:ascii="PT Sans" w:eastAsia="PT Sans" w:hAnsi="PT Sans" w:cs="PT Sans"/>
          <w:b/>
          <w:bCs/>
          <w:iCs/>
          <w:sz w:val="24"/>
          <w:szCs w:val="24"/>
        </w:rPr>
        <w:t xml:space="preserve">. </w:t>
      </w:r>
      <w:r w:rsidR="006951E7" w:rsidRPr="006951E7">
        <w:rPr>
          <w:rFonts w:ascii="PT Sans" w:eastAsia="PT Sans" w:hAnsi="PT Sans" w:cs="PT Sans"/>
          <w:b/>
          <w:bCs/>
          <w:iCs/>
        </w:rPr>
        <w:t xml:space="preserve">Das </w:t>
      </w:r>
      <w:proofErr w:type="spellStart"/>
      <w:r w:rsidR="006951E7" w:rsidRPr="006951E7">
        <w:rPr>
          <w:rFonts w:ascii="PT Sans" w:eastAsia="PT Sans" w:hAnsi="PT Sans" w:cs="PT Sans"/>
          <w:b/>
          <w:bCs/>
          <w:iCs/>
        </w:rPr>
        <w:t>Cleantech</w:t>
      </w:r>
      <w:proofErr w:type="spellEnd"/>
      <w:r w:rsidR="006951E7" w:rsidRPr="006951E7">
        <w:rPr>
          <w:rFonts w:ascii="PT Sans" w:eastAsia="PT Sans" w:hAnsi="PT Sans" w:cs="PT Sans"/>
          <w:b/>
          <w:bCs/>
          <w:iCs/>
        </w:rPr>
        <w:t>-Unternehmen INERATEC hat mit „</w:t>
      </w:r>
      <w:proofErr w:type="spellStart"/>
      <w:r w:rsidR="006951E7" w:rsidRPr="006951E7">
        <w:rPr>
          <w:rFonts w:ascii="PT Sans" w:eastAsia="PT Sans" w:hAnsi="PT Sans" w:cs="PT Sans"/>
          <w:b/>
          <w:bCs/>
          <w:iCs/>
        </w:rPr>
        <w:t>Lifeline</w:t>
      </w:r>
      <w:proofErr w:type="spellEnd"/>
      <w:r w:rsidR="006951E7" w:rsidRPr="006951E7">
        <w:rPr>
          <w:rFonts w:ascii="PT Sans" w:eastAsia="PT Sans" w:hAnsi="PT Sans" w:cs="PT Sans"/>
          <w:b/>
          <w:bCs/>
          <w:iCs/>
        </w:rPr>
        <w:t>“ eine neue Produktreihe modularer Anlagen zur Herstellung synthetischer Kraftstoffe (e-Fuels) für kritische Infrastruktur und Verteidigungsanwendungen vorgestellt. Präsentiert wurde die Lösung gestern im Rahmen einer hochrangig besetzten Veranstaltung, die INERATEC gemeinsam mit Rheinmetall an der Produktionsanlage ERA ONE in Frankfurt-Höchst ausrichtete. Unter den Teilnehme</w:t>
      </w:r>
      <w:r w:rsidR="000836DC">
        <w:rPr>
          <w:rFonts w:ascii="PT Sans" w:eastAsia="PT Sans" w:hAnsi="PT Sans" w:cs="PT Sans"/>
          <w:b/>
          <w:bCs/>
          <w:iCs/>
        </w:rPr>
        <w:t>r*innen</w:t>
      </w:r>
      <w:r w:rsidR="006951E7" w:rsidRPr="006951E7">
        <w:rPr>
          <w:rFonts w:ascii="PT Sans" w:eastAsia="PT Sans" w:hAnsi="PT Sans" w:cs="PT Sans"/>
          <w:b/>
          <w:bCs/>
          <w:iCs/>
        </w:rPr>
        <w:t xml:space="preserve"> waren Vertreter</w:t>
      </w:r>
      <w:r w:rsidR="000836DC">
        <w:rPr>
          <w:rFonts w:ascii="PT Sans" w:eastAsia="PT Sans" w:hAnsi="PT Sans" w:cs="PT Sans"/>
          <w:b/>
          <w:bCs/>
          <w:iCs/>
        </w:rPr>
        <w:t>*innen</w:t>
      </w:r>
      <w:r w:rsidR="006951E7" w:rsidRPr="006951E7">
        <w:rPr>
          <w:rFonts w:ascii="PT Sans" w:eastAsia="PT Sans" w:hAnsi="PT Sans" w:cs="PT Sans"/>
          <w:b/>
          <w:bCs/>
          <w:iCs/>
        </w:rPr>
        <w:t xml:space="preserve"> der Generaldirektion Mobilität und Verkehr der Europäischen Kommission (DG MOVE), der NATO sowie Mitglieder des Europäischen Parlaments und Führungskräfte aus Verteidigungs- und Industrieunternehmen.</w:t>
      </w:r>
    </w:p>
    <w:p w14:paraId="4125D546" w14:textId="77777777" w:rsidR="00033EAD" w:rsidRDefault="00FD1D41" w:rsidP="00C90BAB">
      <w:pPr>
        <w:jc w:val="both"/>
        <w:rPr>
          <w:rFonts w:ascii="PT Sans" w:eastAsia="PT Sans" w:hAnsi="PT Sans" w:cs="PT Sans"/>
          <w:b/>
          <w:bCs/>
          <w:iCs/>
        </w:rPr>
      </w:pPr>
      <w:r w:rsidRPr="00FD1D41">
        <w:rPr>
          <w:rFonts w:ascii="PT Sans" w:eastAsia="PT Sans" w:hAnsi="PT Sans" w:cs="PT Sans"/>
          <w:b/>
          <w:bCs/>
          <w:iCs/>
        </w:rPr>
        <w:t>Vor dem Hintergrund zunehmender geopolitischer Spannungen und anfälliger globaler Energie-Lieferketten wächst in Europa die Erkenntnis, dass eine dezentrale Produktion synthetischer Kraftstoffe zu einem strategischen Baustein für Energiehoheit, Versorgungssicherheit und Verteidigungsfähigkeit werden kann.</w:t>
      </w:r>
    </w:p>
    <w:p w14:paraId="76FAFA34" w14:textId="6373A589" w:rsidR="00534631" w:rsidRPr="00033EAD" w:rsidRDefault="00FA7F70" w:rsidP="00C90BAB">
      <w:pPr>
        <w:jc w:val="both"/>
        <w:rPr>
          <w:rFonts w:ascii="PT Sans" w:eastAsia="PT Sans" w:hAnsi="PT Sans" w:cs="PT Sans"/>
          <w:b/>
          <w:bCs/>
          <w:iCs/>
        </w:rPr>
      </w:pPr>
      <w:r w:rsidRPr="00FA7F70">
        <w:rPr>
          <w:rFonts w:ascii="PT Sans" w:eastAsia="PT Sans" w:hAnsi="PT Sans" w:cs="PT Sans"/>
          <w:iCs/>
          <w:sz w:val="24"/>
          <w:szCs w:val="24"/>
        </w:rPr>
        <w:t xml:space="preserve">INERATEC hat in den letzten zehn Jahren eine modulare Power-to-Liquid-Technologie entwickelt und skaliert, </w:t>
      </w:r>
      <w:r w:rsidR="00534631" w:rsidRPr="00534631">
        <w:rPr>
          <w:rFonts w:ascii="PT Sans" w:eastAsia="PT Sans" w:hAnsi="PT Sans" w:cs="PT Sans"/>
          <w:iCs/>
          <w:sz w:val="24"/>
          <w:szCs w:val="24"/>
        </w:rPr>
        <w:t xml:space="preserve">mit der sich aus erneuerbarem Strom, Wasserstoff und CO₂ synthetische Drop-in-Kraftstoffe herstellen lassen. </w:t>
      </w:r>
    </w:p>
    <w:p w14:paraId="67147088" w14:textId="24D5811F" w:rsidR="004A6092" w:rsidRDefault="004A6092" w:rsidP="00C90BAB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4A6092">
        <w:rPr>
          <w:rFonts w:ascii="PT Sans" w:eastAsia="PT Sans" w:hAnsi="PT Sans" w:cs="PT Sans"/>
          <w:iCs/>
          <w:sz w:val="24"/>
          <w:szCs w:val="24"/>
        </w:rPr>
        <w:t xml:space="preserve">„Ursprünglich haben wir unsere Technologie entwickelt, um die Dekarbonisierung von Luftfahrt und Transport zu ermöglichen“, sagte </w:t>
      </w:r>
      <w:r w:rsidRPr="004A6092">
        <w:rPr>
          <w:rFonts w:ascii="PT Sans" w:eastAsia="PT Sans" w:hAnsi="PT Sans" w:cs="PT Sans"/>
          <w:b/>
          <w:bCs/>
          <w:iCs/>
          <w:sz w:val="24"/>
          <w:szCs w:val="24"/>
        </w:rPr>
        <w:t>Tim Böltken, CEO und Mitgründer von INERATEC</w:t>
      </w:r>
      <w:r w:rsidRPr="004A6092">
        <w:rPr>
          <w:rFonts w:ascii="PT Sans" w:eastAsia="PT Sans" w:hAnsi="PT Sans" w:cs="PT Sans"/>
          <w:iCs/>
          <w:sz w:val="24"/>
          <w:szCs w:val="24"/>
        </w:rPr>
        <w:t xml:space="preserve">. „Die geopolitischen Entwicklungen der letzten Jahre haben jedoch </w:t>
      </w:r>
      <w:r w:rsidR="00F709CD">
        <w:rPr>
          <w:rFonts w:ascii="PT Sans" w:eastAsia="PT Sans" w:hAnsi="PT Sans" w:cs="PT Sans"/>
          <w:iCs/>
          <w:sz w:val="24"/>
          <w:szCs w:val="24"/>
        </w:rPr>
        <w:t>den</w:t>
      </w:r>
      <w:r w:rsidRPr="004A6092">
        <w:rPr>
          <w:rFonts w:ascii="PT Sans" w:eastAsia="PT Sans" w:hAnsi="PT Sans" w:cs="PT Sans"/>
          <w:iCs/>
          <w:sz w:val="24"/>
          <w:szCs w:val="24"/>
        </w:rPr>
        <w:t xml:space="preserve"> strategischen Wert für die Versorgungssicherheit von Staaten und kritischer Infrastruktur </w:t>
      </w:r>
      <w:r w:rsidR="00033EAD">
        <w:rPr>
          <w:rFonts w:ascii="PT Sans" w:eastAsia="PT Sans" w:hAnsi="PT Sans" w:cs="PT Sans"/>
          <w:iCs/>
          <w:sz w:val="24"/>
          <w:szCs w:val="24"/>
        </w:rPr>
        <w:t>gezeigt</w:t>
      </w:r>
      <w:r w:rsidRPr="004A6092">
        <w:rPr>
          <w:rFonts w:ascii="PT Sans" w:eastAsia="PT Sans" w:hAnsi="PT Sans" w:cs="PT Sans"/>
          <w:iCs/>
          <w:sz w:val="24"/>
          <w:szCs w:val="24"/>
        </w:rPr>
        <w:t>. Eine resiliente Kraftstoffversorgung ist eine zentrale Voraussetzung für wirtschaftliche Stabilität und Verteidigungsfähigkeit.“</w:t>
      </w:r>
    </w:p>
    <w:p w14:paraId="7E72C361" w14:textId="77777777" w:rsidR="00033EAD" w:rsidRDefault="00033EAD" w:rsidP="00C90BAB">
      <w:pPr>
        <w:jc w:val="both"/>
        <w:rPr>
          <w:rFonts w:ascii="PT Sans" w:eastAsia="PT Sans" w:hAnsi="PT Sans" w:cs="PT Sans"/>
          <w:iCs/>
          <w:sz w:val="24"/>
          <w:szCs w:val="24"/>
        </w:rPr>
      </w:pPr>
    </w:p>
    <w:p w14:paraId="0AFF2FEF" w14:textId="77777777" w:rsidR="00033EAD" w:rsidRDefault="00033EAD" w:rsidP="00C90BAB">
      <w:pPr>
        <w:jc w:val="both"/>
        <w:rPr>
          <w:rFonts w:ascii="PT Sans" w:eastAsia="PT Sans" w:hAnsi="PT Sans" w:cs="PT Sans"/>
          <w:iCs/>
          <w:sz w:val="24"/>
          <w:szCs w:val="24"/>
        </w:rPr>
      </w:pPr>
    </w:p>
    <w:p w14:paraId="04A32CA7" w14:textId="01B5E94F" w:rsidR="00E30691" w:rsidRPr="004A6092" w:rsidRDefault="00E30691" w:rsidP="00C90BAB">
      <w:pPr>
        <w:jc w:val="both"/>
        <w:rPr>
          <w:rFonts w:ascii="PT Sans" w:eastAsia="PT Sans" w:hAnsi="PT Sans" w:cs="PT Sans"/>
          <w:b/>
          <w:color w:val="2BAEE5"/>
          <w:sz w:val="30"/>
          <w:szCs w:val="30"/>
        </w:rPr>
      </w:pPr>
      <w:proofErr w:type="spellStart"/>
      <w:r w:rsidRPr="004A6092">
        <w:rPr>
          <w:rFonts w:ascii="PT Sans" w:eastAsia="PT Sans" w:hAnsi="PT Sans" w:cs="PT Sans"/>
          <w:b/>
          <w:color w:val="2BAEE5"/>
          <w:sz w:val="30"/>
          <w:szCs w:val="30"/>
        </w:rPr>
        <w:lastRenderedPageBreak/>
        <w:t>Lifeline</w:t>
      </w:r>
      <w:proofErr w:type="spellEnd"/>
      <w:r w:rsidRPr="004A6092">
        <w:rPr>
          <w:rFonts w:ascii="PT Sans" w:eastAsia="PT Sans" w:hAnsi="PT Sans" w:cs="PT Sans"/>
          <w:b/>
          <w:color w:val="2BAEE5"/>
          <w:sz w:val="30"/>
          <w:szCs w:val="30"/>
        </w:rPr>
        <w:t xml:space="preserve">: </w:t>
      </w:r>
      <w:r w:rsidR="000C1883">
        <w:rPr>
          <w:rFonts w:ascii="PT Sans" w:eastAsia="PT Sans" w:hAnsi="PT Sans" w:cs="PT Sans"/>
          <w:b/>
          <w:color w:val="2BAEE5"/>
          <w:sz w:val="30"/>
          <w:szCs w:val="30"/>
        </w:rPr>
        <w:t xml:space="preserve">Resiliente </w:t>
      </w:r>
      <w:r w:rsidRPr="004A6092">
        <w:rPr>
          <w:rFonts w:ascii="PT Sans" w:eastAsia="PT Sans" w:hAnsi="PT Sans" w:cs="PT Sans"/>
          <w:b/>
          <w:color w:val="2BAEE5"/>
          <w:sz w:val="30"/>
          <w:szCs w:val="30"/>
        </w:rPr>
        <w:t xml:space="preserve">Kraftstoffproduktion für </w:t>
      </w:r>
      <w:r w:rsidR="000C1883">
        <w:rPr>
          <w:rFonts w:ascii="PT Sans" w:eastAsia="PT Sans" w:hAnsi="PT Sans" w:cs="PT Sans"/>
          <w:b/>
          <w:color w:val="2BAEE5"/>
          <w:sz w:val="30"/>
          <w:szCs w:val="30"/>
        </w:rPr>
        <w:t>Versorgungssicherheit</w:t>
      </w:r>
    </w:p>
    <w:p w14:paraId="60950FAB" w14:textId="7E4E130A" w:rsidR="00E30691" w:rsidRPr="00E30691" w:rsidRDefault="00E30691" w:rsidP="00E30691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E30691">
        <w:rPr>
          <w:rFonts w:ascii="PT Sans" w:eastAsia="PT Sans" w:hAnsi="PT Sans" w:cs="PT Sans"/>
          <w:iCs/>
          <w:sz w:val="24"/>
          <w:szCs w:val="24"/>
        </w:rPr>
        <w:t xml:space="preserve">Die vorgestellte </w:t>
      </w:r>
      <w:proofErr w:type="spellStart"/>
      <w:r w:rsidRPr="00E30691">
        <w:rPr>
          <w:rFonts w:ascii="PT Sans" w:eastAsia="PT Sans" w:hAnsi="PT Sans" w:cs="PT Sans"/>
          <w:iCs/>
          <w:sz w:val="24"/>
          <w:szCs w:val="24"/>
        </w:rPr>
        <w:t>Lifeline</w:t>
      </w:r>
      <w:proofErr w:type="spellEnd"/>
      <w:r w:rsidRPr="00E30691">
        <w:rPr>
          <w:rFonts w:ascii="PT Sans" w:eastAsia="PT Sans" w:hAnsi="PT Sans" w:cs="PT Sans"/>
          <w:iCs/>
          <w:sz w:val="24"/>
          <w:szCs w:val="24"/>
        </w:rPr>
        <w:t xml:space="preserve">-Produktlinie baut auf der bewährten modularen </w:t>
      </w:r>
      <w:proofErr w:type="spellStart"/>
      <w:r w:rsidRPr="00E30691">
        <w:rPr>
          <w:rFonts w:ascii="PT Sans" w:eastAsia="PT Sans" w:hAnsi="PT Sans" w:cs="PT Sans"/>
          <w:iCs/>
          <w:sz w:val="24"/>
          <w:szCs w:val="24"/>
        </w:rPr>
        <w:t>Kraftstoffsynthesetechnologi</w:t>
      </w:r>
      <w:proofErr w:type="spellEnd"/>
      <w:r w:rsidRPr="00E30691">
        <w:rPr>
          <w:rFonts w:ascii="PT Sans" w:eastAsia="PT Sans" w:hAnsi="PT Sans" w:cs="PT Sans"/>
          <w:iCs/>
          <w:sz w:val="24"/>
          <w:szCs w:val="24"/>
        </w:rPr>
        <w:t xml:space="preserve"> von INERATEC auf. Sie wurde speziell für die betrieblichen Anforderungen von Kunden aus den Bereichen Verteidigung und kritische Infrastruktur entwickelt.</w:t>
      </w:r>
    </w:p>
    <w:p w14:paraId="5186F307" w14:textId="0B278C8D" w:rsidR="00E30691" w:rsidRPr="00E30691" w:rsidRDefault="00E30691" w:rsidP="00E30691">
      <w:pPr>
        <w:jc w:val="both"/>
        <w:rPr>
          <w:rFonts w:ascii="PT Sans" w:eastAsia="PT Sans" w:hAnsi="PT Sans" w:cs="PT Sans"/>
          <w:iCs/>
          <w:sz w:val="24"/>
          <w:szCs w:val="24"/>
        </w:rPr>
      </w:pPr>
      <w:proofErr w:type="spellStart"/>
      <w:r w:rsidRPr="00E30691">
        <w:rPr>
          <w:rFonts w:ascii="PT Sans" w:eastAsia="PT Sans" w:hAnsi="PT Sans" w:cs="PT Sans"/>
          <w:iCs/>
          <w:sz w:val="24"/>
          <w:szCs w:val="24"/>
        </w:rPr>
        <w:t>Lifeline</w:t>
      </w:r>
      <w:proofErr w:type="spellEnd"/>
      <w:r w:rsidRPr="00E30691">
        <w:rPr>
          <w:rFonts w:ascii="PT Sans" w:eastAsia="PT Sans" w:hAnsi="PT Sans" w:cs="PT Sans"/>
          <w:iCs/>
          <w:sz w:val="24"/>
          <w:szCs w:val="24"/>
        </w:rPr>
        <w:t xml:space="preserve">-Anlagen sind als </w:t>
      </w:r>
      <w:r w:rsidR="000F3E34">
        <w:rPr>
          <w:rFonts w:ascii="PT Sans" w:eastAsia="PT Sans" w:hAnsi="PT Sans" w:cs="PT Sans"/>
          <w:iCs/>
          <w:sz w:val="24"/>
          <w:szCs w:val="24"/>
        </w:rPr>
        <w:t>modulare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Einheiten konzipiert. Sie können schnell an verschiedenen Standorten eingesetzt und flexibel in die bestehende Infrastruktur integriert werden. Integrierte Redundanzen gewährleisten die </w:t>
      </w:r>
      <w:r w:rsidR="000F3E34">
        <w:rPr>
          <w:rFonts w:ascii="PT Sans" w:eastAsia="PT Sans" w:hAnsi="PT Sans" w:cs="PT Sans"/>
          <w:iCs/>
          <w:sz w:val="24"/>
          <w:szCs w:val="24"/>
        </w:rPr>
        <w:t>Resilienz im Betrieb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. 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</w:t>
      </w:r>
      <w:r w:rsidR="00CB7B8A">
        <w:rPr>
          <w:rFonts w:ascii="PT Sans" w:eastAsia="PT Sans" w:hAnsi="PT Sans" w:cs="PT Sans"/>
          <w:iCs/>
          <w:sz w:val="24"/>
          <w:szCs w:val="24"/>
        </w:rPr>
        <w:t>Auch beim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Ausfall einzelner Komponenten 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kann so </w:t>
      </w:r>
      <w:r w:rsidRPr="00E30691">
        <w:rPr>
          <w:rFonts w:ascii="PT Sans" w:eastAsia="PT Sans" w:hAnsi="PT Sans" w:cs="PT Sans"/>
          <w:iCs/>
          <w:sz w:val="24"/>
          <w:szCs w:val="24"/>
        </w:rPr>
        <w:t>eine kontinuierliche Kraftstoffproduktion aufrechterhalten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 werden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. Dank ihrer dezentralen Architektur kann die Produktion näher am Bedarf erfolgen. Das verringert die Abhängigkeit von langen Kraftstofflieferketten. 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Das 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Bundeswehr-Forschungsinstitut für Werkstoffe bestätigte 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die </w:t>
      </w:r>
      <w:r w:rsidRPr="00E30691">
        <w:rPr>
          <w:rFonts w:ascii="PT Sans" w:eastAsia="PT Sans" w:hAnsi="PT Sans" w:cs="PT Sans"/>
          <w:iCs/>
          <w:sz w:val="24"/>
          <w:szCs w:val="24"/>
        </w:rPr>
        <w:t>Kompatibilität</w:t>
      </w:r>
      <w:r w:rsidR="00CB7B8A">
        <w:rPr>
          <w:rFonts w:ascii="PT Sans" w:eastAsia="PT Sans" w:hAnsi="PT Sans" w:cs="PT Sans"/>
          <w:iCs/>
          <w:sz w:val="24"/>
          <w:szCs w:val="24"/>
        </w:rPr>
        <w:t xml:space="preserve"> und Einsatzfähigkeit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mit bestehenden militärischen und zivilen Fahrzeugen, Flugzeugen und Infrastrukturen, ohne technische Modifikationen.</w:t>
      </w:r>
    </w:p>
    <w:p w14:paraId="41264090" w14:textId="77777777" w:rsidR="00E30691" w:rsidRPr="00E30691" w:rsidRDefault="00E30691" w:rsidP="00E30691">
      <w:pPr>
        <w:jc w:val="both"/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</w:pPr>
      <w:proofErr w:type="spellStart"/>
      <w:r w:rsidRPr="00E30691"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  <w:t>Giga</w:t>
      </w:r>
      <w:proofErr w:type="spellEnd"/>
      <w:r w:rsidRPr="00E30691"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  <w:t xml:space="preserve"> PtX: das dezentrale Kraftstoffnetzwerk für Europa</w:t>
      </w:r>
    </w:p>
    <w:p w14:paraId="7387B92A" w14:textId="0512269D" w:rsidR="00E30691" w:rsidRPr="00E30691" w:rsidRDefault="00E30691" w:rsidP="001B1804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E30691">
        <w:rPr>
          <w:rFonts w:ascii="PT Sans" w:eastAsia="PT Sans" w:hAnsi="PT Sans" w:cs="PT Sans"/>
          <w:iCs/>
          <w:sz w:val="24"/>
          <w:szCs w:val="24"/>
        </w:rPr>
        <w:t xml:space="preserve">INERATEC arbeitet im Rahmen der </w:t>
      </w:r>
      <w:proofErr w:type="spellStart"/>
      <w:r w:rsidRPr="00E30691">
        <w:rPr>
          <w:rFonts w:ascii="PT Sans" w:eastAsia="PT Sans" w:hAnsi="PT Sans" w:cs="PT Sans"/>
          <w:iCs/>
          <w:sz w:val="24"/>
          <w:szCs w:val="24"/>
        </w:rPr>
        <w:t>Giga</w:t>
      </w:r>
      <w:proofErr w:type="spellEnd"/>
      <w:r w:rsidRPr="00E30691">
        <w:rPr>
          <w:rFonts w:ascii="PT Sans" w:eastAsia="PT Sans" w:hAnsi="PT Sans" w:cs="PT Sans"/>
          <w:iCs/>
          <w:sz w:val="24"/>
          <w:szCs w:val="24"/>
        </w:rPr>
        <w:t xml:space="preserve"> PtX-Initiative mit Rheinmetall und führenden europäischen </w:t>
      </w:r>
      <w:proofErr w:type="spellStart"/>
      <w:r w:rsidRPr="00E30691">
        <w:rPr>
          <w:rFonts w:ascii="PT Sans" w:eastAsia="PT Sans" w:hAnsi="PT Sans" w:cs="PT Sans"/>
          <w:iCs/>
          <w:sz w:val="24"/>
          <w:szCs w:val="24"/>
        </w:rPr>
        <w:t>Cleantech</w:t>
      </w:r>
      <w:proofErr w:type="spellEnd"/>
      <w:r w:rsidRPr="00E30691">
        <w:rPr>
          <w:rFonts w:ascii="PT Sans" w:eastAsia="PT Sans" w:hAnsi="PT Sans" w:cs="PT Sans"/>
          <w:iCs/>
          <w:sz w:val="24"/>
          <w:szCs w:val="24"/>
        </w:rPr>
        <w:t xml:space="preserve">-Unternehmen </w:t>
      </w:r>
      <w:r w:rsidR="00CB7B8A">
        <w:rPr>
          <w:rFonts w:ascii="PT Sans" w:eastAsia="PT Sans" w:hAnsi="PT Sans" w:cs="PT Sans"/>
          <w:iCs/>
          <w:sz w:val="24"/>
          <w:szCs w:val="24"/>
        </w:rPr>
        <w:t>sowie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Industriepartnern zusammen. </w:t>
      </w:r>
      <w:r w:rsidR="00E555C0">
        <w:rPr>
          <w:rFonts w:ascii="PT Sans" w:eastAsia="PT Sans" w:hAnsi="PT Sans" w:cs="PT Sans"/>
          <w:iCs/>
          <w:sz w:val="24"/>
          <w:szCs w:val="24"/>
        </w:rPr>
        <w:t>Ziel der Zusammenarbeit ist eine Beschleunigung der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dezentrale</w:t>
      </w:r>
      <w:r w:rsidR="00E555C0">
        <w:rPr>
          <w:rFonts w:ascii="PT Sans" w:eastAsia="PT Sans" w:hAnsi="PT Sans" w:cs="PT Sans"/>
          <w:iCs/>
          <w:sz w:val="24"/>
          <w:szCs w:val="24"/>
        </w:rPr>
        <w:t>n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 Kraftstoffproduktion.</w:t>
      </w:r>
    </w:p>
    <w:p w14:paraId="409111E1" w14:textId="5ADB4C7A" w:rsidR="007226C4" w:rsidRPr="001C0AA3" w:rsidRDefault="00E30691" w:rsidP="001B1804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E30691">
        <w:rPr>
          <w:rFonts w:ascii="PT Sans" w:eastAsia="PT Sans" w:hAnsi="PT Sans" w:cs="PT Sans"/>
          <w:iCs/>
          <w:sz w:val="24"/>
          <w:szCs w:val="24"/>
        </w:rPr>
        <w:t>D</w:t>
      </w:r>
      <w:r w:rsidR="00441503">
        <w:rPr>
          <w:rFonts w:ascii="PT Sans" w:eastAsia="PT Sans" w:hAnsi="PT Sans" w:cs="PT Sans"/>
          <w:iCs/>
          <w:sz w:val="24"/>
          <w:szCs w:val="24"/>
        </w:rPr>
        <w:t xml:space="preserve">ie Lösung </w:t>
      </w:r>
      <w:r w:rsidR="001C0AA3">
        <w:rPr>
          <w:rFonts w:ascii="PT Sans" w:eastAsia="PT Sans" w:hAnsi="PT Sans" w:cs="PT Sans"/>
          <w:iCs/>
          <w:sz w:val="24"/>
          <w:szCs w:val="24"/>
        </w:rPr>
        <w:t xml:space="preserve">soll </w:t>
      </w:r>
      <w:r w:rsidRPr="00E30691">
        <w:rPr>
          <w:rFonts w:ascii="PT Sans" w:eastAsia="PT Sans" w:hAnsi="PT Sans" w:cs="PT Sans"/>
          <w:iCs/>
          <w:sz w:val="24"/>
          <w:szCs w:val="24"/>
        </w:rPr>
        <w:t>ein verteiltes Netzwerk modularer Power-to-Liquid-Anlagen in ganz Europa</w:t>
      </w:r>
      <w:r w:rsidR="001C0AA3">
        <w:rPr>
          <w:rFonts w:ascii="PT Sans" w:eastAsia="PT Sans" w:hAnsi="PT Sans" w:cs="PT Sans"/>
          <w:iCs/>
          <w:sz w:val="24"/>
          <w:szCs w:val="24"/>
        </w:rPr>
        <w:t xml:space="preserve"> ermöglichen</w:t>
      </w:r>
      <w:r w:rsidRPr="00E30691">
        <w:rPr>
          <w:rFonts w:ascii="PT Sans" w:eastAsia="PT Sans" w:hAnsi="PT Sans" w:cs="PT Sans"/>
          <w:iCs/>
          <w:sz w:val="24"/>
          <w:szCs w:val="24"/>
        </w:rPr>
        <w:t xml:space="preserve">. Diese Anlagen sind in der Lage, synthetische Kraftstoffe aus erneuerbarem Strom, Wasserstoff und CO₂ herzustellen. </w:t>
      </w:r>
      <w:r w:rsidRPr="00952051">
        <w:rPr>
          <w:rFonts w:ascii="PT Sans" w:eastAsia="PT Sans" w:hAnsi="PT Sans" w:cs="PT Sans"/>
          <w:iCs/>
          <w:sz w:val="24"/>
          <w:szCs w:val="24"/>
        </w:rPr>
        <w:t xml:space="preserve">Jede Anlage produziert 4.000 bis 7.000 Tonnen synthetischen Kraftstoff pro Jahr. </w:t>
      </w:r>
      <w:r w:rsidR="001C0AA3">
        <w:rPr>
          <w:rFonts w:ascii="PT Sans" w:eastAsia="PT Sans" w:hAnsi="PT Sans" w:cs="PT Sans"/>
          <w:iCs/>
          <w:sz w:val="24"/>
          <w:szCs w:val="24"/>
        </w:rPr>
        <w:t>Ein solches</w:t>
      </w:r>
      <w:r w:rsidR="007226C4" w:rsidRPr="007226C4">
        <w:rPr>
          <w:rFonts w:ascii="PT Sans" w:eastAsia="PT Sans" w:hAnsi="PT Sans" w:cs="PT Sans"/>
          <w:iCs/>
          <w:sz w:val="24"/>
          <w:szCs w:val="24"/>
        </w:rPr>
        <w:t xml:space="preserve"> europaweites Netzwerk hat das Potenzial, mehr als 20 Milliarden Tonnen zu produzieren.</w:t>
      </w:r>
    </w:p>
    <w:p w14:paraId="1867AF38" w14:textId="77777777" w:rsidR="007226C4" w:rsidRPr="007226C4" w:rsidRDefault="007226C4" w:rsidP="001B1804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7226C4">
        <w:rPr>
          <w:rFonts w:ascii="PT Sans" w:eastAsia="PT Sans" w:hAnsi="PT Sans" w:cs="PT Sans"/>
          <w:iCs/>
          <w:sz w:val="24"/>
          <w:szCs w:val="24"/>
        </w:rPr>
        <w:t>Eine dezentrale Produktionsarchitektur ist der Schlüssel, um die Abhängigkeit Europas von Rohölimporten zu verringern, die Versorgungsstrukturen zu diversifizieren und gleichzeitig die Emissionen entlang der gesamten Kraftstoffversorgungsketten zu senken.</w:t>
      </w:r>
    </w:p>
    <w:p w14:paraId="5CB9BFF3" w14:textId="77777777" w:rsidR="007226C4" w:rsidRPr="007226C4" w:rsidRDefault="007226C4" w:rsidP="001B1804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7226C4">
        <w:rPr>
          <w:rFonts w:ascii="PT Sans" w:eastAsia="PT Sans" w:hAnsi="PT Sans" w:cs="PT Sans"/>
          <w:iCs/>
          <w:sz w:val="24"/>
          <w:szCs w:val="24"/>
        </w:rPr>
        <w:t>INERATEC und Rheinmetall führen derzeit Gespräche mit europäischen Interessengruppen, um die Finanzierung und regulatorische Unterstützung für die ersten regionalen Pilotprojekte sicherzustellen.</w:t>
      </w:r>
    </w:p>
    <w:p w14:paraId="5D05A77D" w14:textId="5CBBFC7C" w:rsidR="007226C4" w:rsidRPr="007226C4" w:rsidRDefault="007226C4" w:rsidP="007226C4">
      <w:pPr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</w:pPr>
      <w:r w:rsidRPr="007226C4"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  <w:t xml:space="preserve">ERA ONE setzt neue Standards in der industriellen </w:t>
      </w:r>
      <w:r w:rsidR="001B1804">
        <w:rPr>
          <w:rFonts w:ascii="PT Sans" w:eastAsia="PT Sans" w:hAnsi="PT Sans" w:cs="PT Sans"/>
          <w:b/>
          <w:bCs/>
          <w:iCs/>
          <w:color w:val="00B0F0"/>
          <w:sz w:val="30"/>
          <w:szCs w:val="30"/>
        </w:rPr>
        <w:t>Nutzung</w:t>
      </w:r>
    </w:p>
    <w:p w14:paraId="1B1793B6" w14:textId="559C7DD5" w:rsidR="005832FE" w:rsidRDefault="007226C4" w:rsidP="00DC6404">
      <w:pPr>
        <w:jc w:val="both"/>
        <w:rPr>
          <w:rFonts w:ascii="PT Sans" w:eastAsia="PT Sans" w:hAnsi="PT Sans" w:cs="PT Sans"/>
          <w:iCs/>
          <w:sz w:val="24"/>
          <w:szCs w:val="24"/>
        </w:rPr>
      </w:pPr>
      <w:r w:rsidRPr="007226C4">
        <w:rPr>
          <w:rFonts w:ascii="PT Sans" w:eastAsia="PT Sans" w:hAnsi="PT Sans" w:cs="PT Sans"/>
          <w:iCs/>
          <w:sz w:val="24"/>
          <w:szCs w:val="24"/>
        </w:rPr>
        <w:t xml:space="preserve">Die Veranstaltung fand </w:t>
      </w:r>
      <w:r w:rsidR="00C775E6">
        <w:rPr>
          <w:rFonts w:ascii="PT Sans" w:eastAsia="PT Sans" w:hAnsi="PT Sans" w:cs="PT Sans"/>
          <w:iCs/>
          <w:sz w:val="24"/>
          <w:szCs w:val="24"/>
        </w:rPr>
        <w:t>a</w:t>
      </w:r>
      <w:r w:rsidRPr="007226C4">
        <w:rPr>
          <w:rFonts w:ascii="PT Sans" w:eastAsia="PT Sans" w:hAnsi="PT Sans" w:cs="PT Sans"/>
          <w:iCs/>
          <w:sz w:val="24"/>
          <w:szCs w:val="24"/>
        </w:rPr>
        <w:t xml:space="preserve">n </w:t>
      </w:r>
      <w:r w:rsidR="00C775E6">
        <w:rPr>
          <w:rFonts w:ascii="PT Sans" w:eastAsia="PT Sans" w:hAnsi="PT Sans" w:cs="PT Sans"/>
          <w:iCs/>
          <w:sz w:val="24"/>
          <w:szCs w:val="24"/>
        </w:rPr>
        <w:t>INERATECs</w:t>
      </w:r>
      <w:r w:rsidR="003C4669">
        <w:rPr>
          <w:rFonts w:ascii="PT Sans" w:eastAsia="PT Sans" w:hAnsi="PT Sans" w:cs="PT Sans"/>
          <w:iCs/>
          <w:sz w:val="24"/>
          <w:szCs w:val="24"/>
        </w:rPr>
        <w:t xml:space="preserve"> </w:t>
      </w:r>
      <w:r w:rsidR="00EE2E19">
        <w:rPr>
          <w:rFonts w:ascii="PT Sans" w:eastAsia="PT Sans" w:hAnsi="PT Sans" w:cs="PT Sans"/>
          <w:iCs/>
          <w:sz w:val="24"/>
          <w:szCs w:val="24"/>
        </w:rPr>
        <w:t>laufenden</w:t>
      </w:r>
      <w:r w:rsidR="00C775E6">
        <w:rPr>
          <w:rFonts w:ascii="PT Sans" w:eastAsia="PT Sans" w:hAnsi="PT Sans" w:cs="PT Sans"/>
          <w:iCs/>
          <w:sz w:val="24"/>
          <w:szCs w:val="24"/>
        </w:rPr>
        <w:t xml:space="preserve"> Anlage </w:t>
      </w:r>
      <w:r w:rsidRPr="007226C4">
        <w:rPr>
          <w:rFonts w:ascii="PT Sans" w:eastAsia="PT Sans" w:hAnsi="PT Sans" w:cs="PT Sans"/>
          <w:iCs/>
          <w:sz w:val="24"/>
          <w:szCs w:val="24"/>
        </w:rPr>
        <w:t>ERA ONE-Anlage in Frankfurt-Höchst statt – der größten kommerziellen Produktionsanlage für e-Fuel</w:t>
      </w:r>
      <w:r w:rsidR="00C775E6">
        <w:rPr>
          <w:rFonts w:ascii="PT Sans" w:eastAsia="PT Sans" w:hAnsi="PT Sans" w:cs="PT Sans"/>
          <w:iCs/>
          <w:sz w:val="24"/>
          <w:szCs w:val="24"/>
        </w:rPr>
        <w:t>s</w:t>
      </w:r>
      <w:r w:rsidRPr="007226C4">
        <w:rPr>
          <w:rFonts w:ascii="PT Sans" w:eastAsia="PT Sans" w:hAnsi="PT Sans" w:cs="PT Sans"/>
          <w:iCs/>
          <w:sz w:val="24"/>
          <w:szCs w:val="24"/>
        </w:rPr>
        <w:t xml:space="preserve"> in Europa. ERA ONE ist seit 2025 in Betrieb und produziert jährlich bis zu 2.500 Tonnen synthetischen Flugkraftstoff und e-Fuel. Damit ist sie die erste Anlage in Europa, die Power-to-Liquid-Kraftstoffe in kommerziellen Mengen liefert. INERATEC hat bewiesen, dass die Technologie, auf der </w:t>
      </w:r>
      <w:proofErr w:type="spellStart"/>
      <w:r w:rsidRPr="007226C4">
        <w:rPr>
          <w:rFonts w:ascii="PT Sans" w:eastAsia="PT Sans" w:hAnsi="PT Sans" w:cs="PT Sans"/>
          <w:iCs/>
          <w:sz w:val="24"/>
          <w:szCs w:val="24"/>
        </w:rPr>
        <w:t>Lifeline</w:t>
      </w:r>
      <w:proofErr w:type="spellEnd"/>
      <w:r w:rsidRPr="007226C4">
        <w:rPr>
          <w:rFonts w:ascii="PT Sans" w:eastAsia="PT Sans" w:hAnsi="PT Sans" w:cs="PT Sans"/>
          <w:iCs/>
          <w:sz w:val="24"/>
          <w:szCs w:val="24"/>
        </w:rPr>
        <w:t xml:space="preserve"> basiert, nicht experimentell, sondern bewährt ist und im industriellen Maßstab funktioniert. </w:t>
      </w:r>
    </w:p>
    <w:p w14:paraId="01CB6CBD" w14:textId="77777777" w:rsidR="006B5139" w:rsidRDefault="006B5139" w:rsidP="007226C4">
      <w:pPr>
        <w:rPr>
          <w:rFonts w:ascii="PT Sans" w:eastAsia="PT Sans" w:hAnsi="PT Sans" w:cs="PT Sans"/>
          <w:iCs/>
          <w:sz w:val="24"/>
          <w:szCs w:val="24"/>
        </w:rPr>
      </w:pPr>
    </w:p>
    <w:p w14:paraId="49B8870B" w14:textId="77777777" w:rsidR="00072D00" w:rsidRDefault="00D61137" w:rsidP="00072D00">
      <w:pPr>
        <w:keepNext/>
        <w:jc w:val="center"/>
      </w:pPr>
      <w:r>
        <w:rPr>
          <w:rFonts w:ascii="PT Sans" w:eastAsia="PT Sans" w:hAnsi="PT Sans" w:cs="PT Sans"/>
          <w:iCs/>
          <w:noProof/>
          <w:sz w:val="24"/>
          <w:szCs w:val="24"/>
        </w:rPr>
        <w:drawing>
          <wp:inline distT="0" distB="0" distL="0" distR="0" wp14:anchorId="48682935" wp14:editId="34B3BF36">
            <wp:extent cx="3587750" cy="4413250"/>
            <wp:effectExtent l="0" t="0" r="0" b="6350"/>
            <wp:docPr id="98592735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34" b="8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53" cy="44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2199E5" w14:textId="6E5CE817" w:rsidR="00072D00" w:rsidRDefault="00072D00" w:rsidP="00072D00">
      <w:pPr>
        <w:pStyle w:val="Beschriftung"/>
        <w:jc w:val="center"/>
      </w:pPr>
      <w:r>
        <w:t xml:space="preserve">Eröffnungsrede von Ann Mettler, ehem. </w:t>
      </w:r>
      <w:r w:rsidRPr="00DB79C3">
        <w:t>Generaldirektorin das Europäische Zentrum für politische Strategie</w:t>
      </w:r>
    </w:p>
    <w:p w14:paraId="74A664EE" w14:textId="0A506828" w:rsidR="00D15D96" w:rsidRDefault="00D15D96" w:rsidP="00D15D96">
      <w:pPr>
        <w:keepNext/>
        <w:jc w:val="center"/>
      </w:pPr>
      <w:r>
        <w:rPr>
          <w:rFonts w:ascii="PT Sans" w:eastAsia="PT Sans" w:hAnsi="PT Sans" w:cs="PT Sans"/>
          <w:iCs/>
          <w:noProof/>
          <w:sz w:val="24"/>
          <w:szCs w:val="24"/>
        </w:rPr>
        <w:drawing>
          <wp:inline distT="0" distB="0" distL="0" distR="0" wp14:anchorId="6D92FBF6" wp14:editId="6BBAAA44">
            <wp:extent cx="4695825" cy="3130550"/>
            <wp:effectExtent l="0" t="0" r="9525" b="0"/>
            <wp:docPr id="93509689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866" cy="31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19468" w14:textId="1C877E86" w:rsidR="00D61137" w:rsidRDefault="00D15D96" w:rsidP="00D15D96">
      <w:pPr>
        <w:pStyle w:val="Beschriftung"/>
        <w:jc w:val="center"/>
        <w:rPr>
          <w:rFonts w:ascii="PT Sans" w:eastAsia="PT Sans" w:hAnsi="PT Sans" w:cs="PT Sans"/>
          <w:iCs w:val="0"/>
          <w:sz w:val="24"/>
          <w:szCs w:val="24"/>
        </w:rPr>
      </w:pPr>
      <w:r>
        <w:t xml:space="preserve">Mitglieder des europäischen Parlaments (v.l.n.r.): </w:t>
      </w:r>
      <w:proofErr w:type="spellStart"/>
      <w:r w:rsidR="00E03D49">
        <w:t>él</w:t>
      </w:r>
      <w:r>
        <w:t>lder</w:t>
      </w:r>
      <w:proofErr w:type="spellEnd"/>
      <w:r>
        <w:t xml:space="preserve"> Sousa Silva, Barry Andrews, Lidia Pereira, INERATEC CEO Tim Böltken, Thomas Pellerin Carlin</w:t>
      </w:r>
    </w:p>
    <w:p w14:paraId="3CC0F9D6" w14:textId="77777777" w:rsidR="006B5139" w:rsidRDefault="006B5139" w:rsidP="007226C4">
      <w:pPr>
        <w:rPr>
          <w:rFonts w:ascii="PT Sans" w:eastAsia="PT Sans" w:hAnsi="PT Sans" w:cs="PT Sans"/>
          <w:iCs/>
          <w:sz w:val="24"/>
          <w:szCs w:val="24"/>
        </w:rPr>
      </w:pPr>
    </w:p>
    <w:p w14:paraId="4B92B93B" w14:textId="77777777" w:rsidR="00072D00" w:rsidRDefault="00D61137" w:rsidP="00072D00">
      <w:pPr>
        <w:keepNext/>
        <w:jc w:val="center"/>
      </w:pPr>
      <w:r>
        <w:rPr>
          <w:rFonts w:ascii="PT Sans" w:eastAsia="PT Sans" w:hAnsi="PT Sans" w:cs="PT Sans"/>
          <w:iCs/>
          <w:noProof/>
          <w:sz w:val="24"/>
          <w:szCs w:val="24"/>
        </w:rPr>
        <w:lastRenderedPageBreak/>
        <w:drawing>
          <wp:inline distT="0" distB="0" distL="0" distR="0" wp14:anchorId="7247B2CF" wp14:editId="51FB6738">
            <wp:extent cx="4711700" cy="2974716"/>
            <wp:effectExtent l="0" t="0" r="0" b="0"/>
            <wp:docPr id="916376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028" cy="298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72461" w14:textId="3692A7BA" w:rsidR="00C57EC4" w:rsidRDefault="00072D00" w:rsidP="00DF38D0">
      <w:pPr>
        <w:pStyle w:val="Beschriftung"/>
        <w:jc w:val="center"/>
      </w:pPr>
      <w:r>
        <w:t>Technologiedemonstration: INERATEC tankt ein Fahrzeug der Feuerwehr mit in Frankfurt produziertem e-Fuel.</w:t>
      </w:r>
      <w:r w:rsidR="00DF38D0">
        <w:br/>
      </w:r>
    </w:p>
    <w:p w14:paraId="5542BF2E" w14:textId="77777777" w:rsidR="00DF38D0" w:rsidRDefault="00C57EC4" w:rsidP="00DF38D0">
      <w:pPr>
        <w:keepNext/>
      </w:pPr>
      <w:r>
        <w:rPr>
          <w:noProof/>
        </w:rPr>
        <w:drawing>
          <wp:inline distT="0" distB="0" distL="0" distR="0" wp14:anchorId="668B7302" wp14:editId="4B150D8F">
            <wp:extent cx="5816600" cy="3632200"/>
            <wp:effectExtent l="0" t="0" r="0" b="6350"/>
            <wp:docPr id="18404050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77" r="-549" b="3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CA07BF" w14:textId="26EF705C" w:rsidR="00C57EC4" w:rsidRPr="00C57EC4" w:rsidRDefault="00DF38D0" w:rsidP="00DF38D0">
      <w:pPr>
        <w:pStyle w:val="Beschriftung"/>
        <w:jc w:val="center"/>
      </w:pPr>
      <w:r>
        <w:t xml:space="preserve">Visualisierung </w:t>
      </w:r>
      <w:proofErr w:type="gramStart"/>
      <w:r>
        <w:t>des Produktlinie</w:t>
      </w:r>
      <w:proofErr w:type="gramEnd"/>
      <w:r>
        <w:t xml:space="preserve"> "</w:t>
      </w:r>
      <w:proofErr w:type="spellStart"/>
      <w:r>
        <w:t>Lifeline</w:t>
      </w:r>
      <w:proofErr w:type="spellEnd"/>
      <w:r>
        <w:t>" für die resiliente Kraftstoffversorgung.</w:t>
      </w:r>
    </w:p>
    <w:p w14:paraId="15F69294" w14:textId="5AD537D5" w:rsidR="00E50379" w:rsidRDefault="00E50379" w:rsidP="0083148A">
      <w:pPr>
        <w:jc w:val="both"/>
        <w:rPr>
          <w:rFonts w:ascii="PT Sans" w:eastAsia="PT Sans" w:hAnsi="PT Sans" w:cs="PT Sans"/>
          <w:b/>
          <w:bCs/>
          <w:sz w:val="24"/>
          <w:szCs w:val="24"/>
        </w:rPr>
      </w:pPr>
      <w:r>
        <w:rPr>
          <w:rFonts w:ascii="PT Sans" w:eastAsia="PT Sans" w:hAnsi="PT Sans" w:cs="PT San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CBC7B6" wp14:editId="4425C700">
                <wp:simplePos x="0" y="0"/>
                <wp:positionH relativeFrom="column">
                  <wp:posOffset>-4445</wp:posOffset>
                </wp:positionH>
                <wp:positionV relativeFrom="paragraph">
                  <wp:posOffset>138430</wp:posOffset>
                </wp:positionV>
                <wp:extent cx="5829300" cy="6350"/>
                <wp:effectExtent l="0" t="0" r="19050" b="31750"/>
                <wp:wrapNone/>
                <wp:docPr id="2073779769" name="Gerader Verbinde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29300" cy="6350"/>
                        </a:xfrm>
                        <a:prstGeom prst="line">
                          <a:avLst/>
                        </a:prstGeom>
                        <a:noFill/>
                        <a:ln w="12700" cap="flat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BDEED7" id="Gerader Verbinder 1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0.9pt" to="458.65pt,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" strokecolor="#00b0f0" strokeweight="1pt">
                <v:stroke joinstyle="miter"/>
              </v:line>
            </w:pict>
          </mc:Fallback>
        </mc:AlternateContent>
      </w:r>
    </w:p>
    <w:p w14:paraId="2FFB78CC" w14:textId="428225F2" w:rsidR="0083148A" w:rsidRPr="00E02F23" w:rsidRDefault="0083148A" w:rsidP="0083148A">
      <w:pPr>
        <w:jc w:val="both"/>
        <w:rPr>
          <w:rFonts w:ascii="PT Sans" w:eastAsia="PT Sans" w:hAnsi="PT Sans" w:cs="PT Sans"/>
          <w:sz w:val="24"/>
          <w:szCs w:val="24"/>
        </w:rPr>
      </w:pPr>
      <w:r w:rsidRPr="00E02F23">
        <w:rPr>
          <w:rFonts w:ascii="PT Sans" w:eastAsia="PT Sans" w:hAnsi="PT Sans" w:cs="PT Sans"/>
          <w:b/>
          <w:bCs/>
          <w:sz w:val="24"/>
          <w:szCs w:val="24"/>
        </w:rPr>
        <w:t>INERATEC</w:t>
      </w:r>
      <w:r>
        <w:rPr>
          <w:rFonts w:ascii="PT Sans" w:eastAsia="PT Sans" w:hAnsi="PT Sans" w:cs="PT Sans"/>
          <w:sz w:val="24"/>
          <w:szCs w:val="24"/>
        </w:rPr>
        <w:t>s Ziel ist die</w:t>
      </w:r>
      <w:r w:rsidRPr="00E02F23">
        <w:rPr>
          <w:rFonts w:ascii="PT Sans" w:eastAsia="PT Sans" w:hAnsi="PT Sans" w:cs="PT Sans"/>
          <w:sz w:val="24"/>
          <w:szCs w:val="24"/>
        </w:rPr>
        <w:t xml:space="preserve"> </w:t>
      </w:r>
      <w:r>
        <w:rPr>
          <w:rFonts w:ascii="PT Sans" w:eastAsia="PT Sans" w:hAnsi="PT Sans" w:cs="PT Sans"/>
          <w:sz w:val="24"/>
          <w:szCs w:val="24"/>
        </w:rPr>
        <w:t>Defossilisierung</w:t>
      </w:r>
      <w:r w:rsidRPr="00E02F23">
        <w:rPr>
          <w:rFonts w:ascii="PT Sans" w:eastAsia="PT Sans" w:hAnsi="PT Sans" w:cs="PT Sans"/>
          <w:sz w:val="24"/>
          <w:szCs w:val="24"/>
        </w:rPr>
        <w:t xml:space="preserve">. Das Unternehmen produziert </w:t>
      </w:r>
      <w:r>
        <w:rPr>
          <w:rFonts w:ascii="PT Sans" w:eastAsia="PT Sans" w:hAnsi="PT Sans" w:cs="PT Sans"/>
          <w:sz w:val="24"/>
          <w:szCs w:val="24"/>
        </w:rPr>
        <w:t>e</w:t>
      </w:r>
      <w:r w:rsidRPr="00E02F23">
        <w:rPr>
          <w:rFonts w:ascii="PT Sans" w:eastAsia="PT Sans" w:hAnsi="PT Sans" w:cs="PT Sans"/>
          <w:sz w:val="24"/>
          <w:szCs w:val="24"/>
        </w:rPr>
        <w:t xml:space="preserve">-Fuels und </w:t>
      </w:r>
      <w:r>
        <w:rPr>
          <w:rFonts w:ascii="PT Sans" w:eastAsia="PT Sans" w:hAnsi="PT Sans" w:cs="PT Sans"/>
          <w:sz w:val="24"/>
          <w:szCs w:val="24"/>
        </w:rPr>
        <w:t>e</w:t>
      </w:r>
      <w:r w:rsidRPr="00E02F23">
        <w:rPr>
          <w:rFonts w:ascii="PT Sans" w:eastAsia="PT Sans" w:hAnsi="PT Sans" w:cs="PT Sans"/>
          <w:sz w:val="24"/>
          <w:szCs w:val="24"/>
        </w:rPr>
        <w:t>-Chemicals, also CO₂-neutrale Ersatzstoffe für fossile Brennstoffe, die in der Luftfahrt, Schifffahrt und chemischen Industrie eingesetzt werden können.</w:t>
      </w:r>
    </w:p>
    <w:p w14:paraId="5D560957" w14:textId="77777777" w:rsidR="0083148A" w:rsidRDefault="0083148A" w:rsidP="0083148A">
      <w:pPr>
        <w:rPr>
          <w:rFonts w:ascii="PT Sans" w:hAnsi="PT Sans" w:cstheme="majorHAnsi"/>
          <w:lang w:val="en-US"/>
        </w:rPr>
      </w:pPr>
      <w:r w:rsidRPr="00E02F23">
        <w:rPr>
          <w:rFonts w:ascii="PT Sans" w:eastAsia="PT Sans" w:hAnsi="PT Sans" w:cs="PT Sans"/>
          <w:sz w:val="24"/>
          <w:szCs w:val="24"/>
        </w:rPr>
        <w:t>In modularen und skalierbaren Anlagen werden aus erneuerbarem Wasserstoff und CO₂ synthetisches Kerosin, Benzin, Diesel, Wachse</w:t>
      </w:r>
      <w:r>
        <w:rPr>
          <w:rFonts w:ascii="PT Sans" w:eastAsia="PT Sans" w:hAnsi="PT Sans" w:cs="PT Sans"/>
          <w:sz w:val="24"/>
          <w:szCs w:val="24"/>
        </w:rPr>
        <w:t xml:space="preserve"> oder </w:t>
      </w:r>
      <w:r w:rsidRPr="00E02F23">
        <w:rPr>
          <w:rFonts w:ascii="PT Sans" w:eastAsia="PT Sans" w:hAnsi="PT Sans" w:cs="PT Sans"/>
          <w:sz w:val="24"/>
          <w:szCs w:val="24"/>
        </w:rPr>
        <w:t xml:space="preserve">Methanol hergestellt. </w:t>
      </w:r>
      <w:r>
        <w:rPr>
          <w:rFonts w:ascii="PT Sans" w:eastAsia="PT Sans" w:hAnsi="PT Sans" w:cs="PT Sans"/>
          <w:sz w:val="24"/>
          <w:szCs w:val="24"/>
        </w:rPr>
        <w:t>Im Juni</w:t>
      </w:r>
      <w:r w:rsidRPr="00E02F23">
        <w:rPr>
          <w:rFonts w:ascii="PT Sans" w:eastAsia="PT Sans" w:hAnsi="PT Sans" w:cs="PT Sans"/>
          <w:sz w:val="24"/>
          <w:szCs w:val="24"/>
        </w:rPr>
        <w:t xml:space="preserve"> hat </w:t>
      </w:r>
      <w:r w:rsidRPr="00E02F23">
        <w:rPr>
          <w:rFonts w:ascii="PT Sans" w:eastAsia="PT Sans" w:hAnsi="PT Sans" w:cs="PT Sans"/>
          <w:sz w:val="24"/>
          <w:szCs w:val="24"/>
        </w:rPr>
        <w:lastRenderedPageBreak/>
        <w:t xml:space="preserve">INERATEC in Frankfurt die bislang größte </w:t>
      </w:r>
      <w:r>
        <w:rPr>
          <w:rFonts w:ascii="PT Sans" w:eastAsia="PT Sans" w:hAnsi="PT Sans" w:cs="PT Sans"/>
          <w:sz w:val="24"/>
          <w:szCs w:val="24"/>
        </w:rPr>
        <w:t>e</w:t>
      </w:r>
      <w:r w:rsidRPr="00E02F23">
        <w:rPr>
          <w:rFonts w:ascii="PT Sans" w:eastAsia="PT Sans" w:hAnsi="PT Sans" w:cs="PT Sans"/>
          <w:sz w:val="24"/>
          <w:szCs w:val="24"/>
        </w:rPr>
        <w:t xml:space="preserve">-Fuels-Anlage Europas eröffnet. In dieser sollen jährlich bis zu 2.500 Tonnen </w:t>
      </w:r>
      <w:r>
        <w:rPr>
          <w:rFonts w:ascii="PT Sans" w:eastAsia="PT Sans" w:hAnsi="PT Sans" w:cs="PT Sans"/>
          <w:sz w:val="24"/>
          <w:szCs w:val="24"/>
        </w:rPr>
        <w:t>nachhaltiger synthetischer Kraftstoffe</w:t>
      </w:r>
      <w:r w:rsidRPr="00E02F23">
        <w:rPr>
          <w:rFonts w:ascii="PT Sans" w:eastAsia="PT Sans" w:hAnsi="PT Sans" w:cs="PT Sans"/>
          <w:sz w:val="24"/>
          <w:szCs w:val="24"/>
        </w:rPr>
        <w:t xml:space="preserve"> produziert werden.</w:t>
      </w:r>
      <w:r>
        <w:rPr>
          <w:rFonts w:ascii="PT Sans" w:eastAsia="PT Sans" w:hAnsi="PT Sans" w:cs="PT Sans"/>
          <w:sz w:val="24"/>
          <w:szCs w:val="24"/>
        </w:rPr>
        <w:t xml:space="preserve"> </w:t>
      </w:r>
      <w:proofErr w:type="spellStart"/>
      <w:r w:rsidRPr="007C6CDD">
        <w:rPr>
          <w:rFonts w:ascii="PT Sans" w:hAnsi="PT Sans" w:cstheme="majorHAnsi"/>
          <w:lang w:val="en-US"/>
        </w:rPr>
        <w:t>Weitere</w:t>
      </w:r>
      <w:proofErr w:type="spellEnd"/>
      <w:r w:rsidRPr="007C6CDD">
        <w:rPr>
          <w:rFonts w:ascii="PT Sans" w:hAnsi="PT Sans" w:cstheme="majorHAnsi"/>
          <w:lang w:val="en-US"/>
        </w:rPr>
        <w:t xml:space="preserve"> </w:t>
      </w:r>
      <w:proofErr w:type="spellStart"/>
      <w:r w:rsidRPr="007C6CDD">
        <w:rPr>
          <w:rFonts w:ascii="PT Sans" w:hAnsi="PT Sans" w:cstheme="majorHAnsi"/>
          <w:lang w:val="en-US"/>
        </w:rPr>
        <w:t>Informationen</w:t>
      </w:r>
      <w:proofErr w:type="spellEnd"/>
      <w:r w:rsidRPr="007C6CDD">
        <w:rPr>
          <w:rFonts w:ascii="PT Sans" w:hAnsi="PT Sans" w:cstheme="majorHAnsi"/>
          <w:lang w:val="en-US"/>
        </w:rPr>
        <w:t xml:space="preserve"> </w:t>
      </w:r>
      <w:proofErr w:type="spellStart"/>
      <w:r w:rsidRPr="007C6CDD">
        <w:rPr>
          <w:rFonts w:ascii="PT Sans" w:hAnsi="PT Sans" w:cstheme="majorHAnsi"/>
          <w:lang w:val="en-US"/>
        </w:rPr>
        <w:t>finden</w:t>
      </w:r>
      <w:proofErr w:type="spellEnd"/>
      <w:r w:rsidRPr="007C6CDD">
        <w:rPr>
          <w:rFonts w:ascii="PT Sans" w:hAnsi="PT Sans" w:cstheme="majorHAnsi"/>
          <w:lang w:val="en-US"/>
        </w:rPr>
        <w:t xml:space="preserve"> Sie </w:t>
      </w:r>
      <w:proofErr w:type="spellStart"/>
      <w:r w:rsidRPr="007C6CDD">
        <w:rPr>
          <w:rFonts w:ascii="PT Sans" w:hAnsi="PT Sans" w:cstheme="majorHAnsi"/>
          <w:lang w:val="en-US"/>
        </w:rPr>
        <w:t>unter</w:t>
      </w:r>
      <w:proofErr w:type="spellEnd"/>
      <w:r w:rsidRPr="007C6CDD">
        <w:rPr>
          <w:rFonts w:ascii="PT Sans" w:hAnsi="PT Sans" w:cstheme="majorHAnsi"/>
          <w:lang w:val="en-US"/>
        </w:rPr>
        <w:t xml:space="preserve"> </w:t>
      </w:r>
      <w:hyperlink r:id="rId16" w:history="1">
        <w:r w:rsidRPr="007C6CDD">
          <w:rPr>
            <w:rStyle w:val="Hyperlink"/>
            <w:rFonts w:ascii="PT Sans" w:hAnsi="PT Sans"/>
            <w:lang w:val="en-US"/>
          </w:rPr>
          <w:t>www.ineratec.com</w:t>
        </w:r>
      </w:hyperlink>
      <w:r w:rsidRPr="007C6CDD">
        <w:rPr>
          <w:rFonts w:ascii="PT Sans" w:hAnsi="PT Sans" w:cstheme="majorHAnsi"/>
          <w:lang w:val="en-US"/>
        </w:rPr>
        <w:t>.</w:t>
      </w:r>
    </w:p>
    <w:p w14:paraId="3BC03D6F" w14:textId="50CADE3E" w:rsidR="00E12BD2" w:rsidRPr="00C90BAB" w:rsidRDefault="00E12BD2" w:rsidP="002E45C4">
      <w:pPr>
        <w:spacing w:line="240" w:lineRule="auto"/>
        <w:rPr>
          <w:rFonts w:ascii="PT Sans" w:eastAsia="PT Sans" w:hAnsi="PT Sans" w:cs="PT Sans"/>
          <w:sz w:val="20"/>
          <w:szCs w:val="20"/>
          <w:lang w:val="en-US"/>
        </w:rPr>
      </w:pPr>
    </w:p>
    <w:sectPr w:rsidR="00E12BD2" w:rsidRPr="00C90BAB">
      <w:headerReference w:type="default" r:id="rId17"/>
      <w:footerReference w:type="default" r:id="rId18"/>
      <w:pgSz w:w="11900" w:h="16840"/>
      <w:pgMar w:top="1417" w:right="1417" w:bottom="1134" w:left="1417" w:header="567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CB404F" w14:textId="77777777" w:rsidR="00C74D38" w:rsidRDefault="00C74D38">
      <w:pPr>
        <w:spacing w:after="0" w:line="240" w:lineRule="auto"/>
      </w:pPr>
      <w:r>
        <w:separator/>
      </w:r>
    </w:p>
  </w:endnote>
  <w:endnote w:type="continuationSeparator" w:id="0">
    <w:p w14:paraId="01F273A2" w14:textId="77777777" w:rsidR="00C74D38" w:rsidRDefault="00C74D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T Sans">
    <w:altName w:val="PT Sans"/>
    <w:charset w:val="00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3D79" w14:textId="77777777" w:rsidR="00E12BD2" w:rsidRDefault="0003621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192" w:lineRule="auto"/>
    </w:pPr>
    <w:r>
      <w:rPr>
        <w:rFonts w:ascii="PT Sans" w:eastAsia="PT Sans" w:hAnsi="PT Sans" w:cs="PT Sans"/>
        <w:sz w:val="16"/>
        <w:szCs w:val="16"/>
      </w:rPr>
      <w:t xml:space="preserve">Siemensallee 84          </w:t>
    </w:r>
    <w:r>
      <w:rPr>
        <w:rFonts w:ascii="PT Sans" w:eastAsia="PT Sans" w:hAnsi="PT Sans" w:cs="PT Sans"/>
        <w:b/>
        <w:sz w:val="16"/>
        <w:szCs w:val="16"/>
      </w:rPr>
      <w:t xml:space="preserve"> </w:t>
    </w:r>
    <w:proofErr w:type="gramStart"/>
    <w:r>
      <w:rPr>
        <w:rFonts w:ascii="PT Sans" w:eastAsia="PT Sans" w:hAnsi="PT Sans" w:cs="PT Sans"/>
        <w:b/>
        <w:sz w:val="16"/>
        <w:szCs w:val="16"/>
      </w:rPr>
      <w:t xml:space="preserve">T  </w:t>
    </w:r>
    <w:r>
      <w:rPr>
        <w:rFonts w:ascii="PT Sans" w:eastAsia="PT Sans" w:hAnsi="PT Sans" w:cs="PT Sans"/>
        <w:sz w:val="16"/>
        <w:szCs w:val="16"/>
      </w:rPr>
      <w:t>+</w:t>
    </w:r>
    <w:proofErr w:type="gramEnd"/>
    <w:r>
      <w:rPr>
        <w:rFonts w:ascii="PT Sans" w:eastAsia="PT Sans" w:hAnsi="PT Sans" w:cs="PT Sans"/>
        <w:sz w:val="16"/>
        <w:szCs w:val="16"/>
      </w:rPr>
      <w:t>49 721 864 844 60</w:t>
    </w:r>
    <w:r>
      <w:tab/>
    </w:r>
    <w:r>
      <w:br/>
    </w:r>
    <w:r>
      <w:rPr>
        <w:rFonts w:ascii="PT Sans" w:eastAsia="PT Sans" w:hAnsi="PT Sans" w:cs="PT Sans"/>
        <w:sz w:val="16"/>
        <w:szCs w:val="16"/>
      </w:rPr>
      <w:t xml:space="preserve">76187 Karlsruhe           </w:t>
    </w:r>
    <w:proofErr w:type="gramStart"/>
    <w:r>
      <w:rPr>
        <w:rFonts w:ascii="PT Sans" w:eastAsia="PT Sans" w:hAnsi="PT Sans" w:cs="PT Sans"/>
        <w:b/>
        <w:sz w:val="16"/>
        <w:szCs w:val="16"/>
      </w:rPr>
      <w:t>M</w:t>
    </w:r>
    <w:r>
      <w:rPr>
        <w:rFonts w:ascii="PT Sans" w:eastAsia="PT Sans" w:hAnsi="PT Sans" w:cs="PT Sans"/>
        <w:sz w:val="16"/>
        <w:szCs w:val="16"/>
      </w:rPr>
      <w:t xml:space="preserve">  presse@ineratec.de</w:t>
    </w:r>
    <w:proofErr w:type="gramEnd"/>
    <w:r>
      <w:tab/>
    </w:r>
    <w:r>
      <w:tab/>
    </w:r>
    <w:r>
      <w:rPr>
        <w:noProof/>
      </w:rPr>
      <w:drawing>
        <wp:inline distT="0" distB="0" distL="0" distR="0" wp14:anchorId="3BC03D7C" wp14:editId="2456BFF6">
          <wp:extent cx="1138968" cy="107718"/>
          <wp:effectExtent l="0" t="0" r="4445" b="6985"/>
          <wp:docPr id="1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3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8968" cy="10771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C0246" w14:textId="77777777" w:rsidR="00C74D38" w:rsidRDefault="00C74D38">
      <w:pPr>
        <w:spacing w:after="0" w:line="240" w:lineRule="auto"/>
      </w:pPr>
      <w:r>
        <w:separator/>
      </w:r>
    </w:p>
  </w:footnote>
  <w:footnote w:type="continuationSeparator" w:id="0">
    <w:p w14:paraId="78D9B91D" w14:textId="77777777" w:rsidR="00C74D38" w:rsidRDefault="00C74D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3D78" w14:textId="3C70C5A2" w:rsidR="00E12BD2" w:rsidRDefault="00B85A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BC03D7A" wp14:editId="66D68356">
          <wp:simplePos x="0" y="0"/>
          <wp:positionH relativeFrom="column">
            <wp:posOffset>2346325</wp:posOffset>
          </wp:positionH>
          <wp:positionV relativeFrom="paragraph">
            <wp:posOffset>-10160</wp:posOffset>
          </wp:positionV>
          <wp:extent cx="1057275" cy="434975"/>
          <wp:effectExtent l="0" t="0" r="9525" b="3175"/>
          <wp:wrapSquare wrapText="bothSides" distT="0" distB="0" distL="114300" distR="114300"/>
          <wp:docPr id="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7275" cy="43497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036212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F7486F"/>
    <w:multiLevelType w:val="multilevel"/>
    <w:tmpl w:val="FFFABC6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2312767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BD2"/>
    <w:rsid w:val="00006BED"/>
    <w:rsid w:val="00007BD6"/>
    <w:rsid w:val="00013F54"/>
    <w:rsid w:val="00014D5A"/>
    <w:rsid w:val="00022A2C"/>
    <w:rsid w:val="00033EAD"/>
    <w:rsid w:val="00036212"/>
    <w:rsid w:val="0003685E"/>
    <w:rsid w:val="000379C5"/>
    <w:rsid w:val="00040562"/>
    <w:rsid w:val="00064604"/>
    <w:rsid w:val="00064B97"/>
    <w:rsid w:val="00070745"/>
    <w:rsid w:val="00072D00"/>
    <w:rsid w:val="00075254"/>
    <w:rsid w:val="000836DC"/>
    <w:rsid w:val="00093D49"/>
    <w:rsid w:val="000A4B98"/>
    <w:rsid w:val="000A51BD"/>
    <w:rsid w:val="000A7036"/>
    <w:rsid w:val="000B00B1"/>
    <w:rsid w:val="000B2064"/>
    <w:rsid w:val="000B6CB9"/>
    <w:rsid w:val="000B7A6B"/>
    <w:rsid w:val="000C12D7"/>
    <w:rsid w:val="000C1883"/>
    <w:rsid w:val="000C4E3C"/>
    <w:rsid w:val="000C5418"/>
    <w:rsid w:val="000C5894"/>
    <w:rsid w:val="000E02DD"/>
    <w:rsid w:val="000F3E34"/>
    <w:rsid w:val="00112B2D"/>
    <w:rsid w:val="00114A28"/>
    <w:rsid w:val="00115B2A"/>
    <w:rsid w:val="00127673"/>
    <w:rsid w:val="001431D9"/>
    <w:rsid w:val="00156153"/>
    <w:rsid w:val="001610C0"/>
    <w:rsid w:val="001623F3"/>
    <w:rsid w:val="00173A25"/>
    <w:rsid w:val="00175D4A"/>
    <w:rsid w:val="00176D0E"/>
    <w:rsid w:val="00177112"/>
    <w:rsid w:val="00191B4A"/>
    <w:rsid w:val="00194111"/>
    <w:rsid w:val="001973F8"/>
    <w:rsid w:val="001A2539"/>
    <w:rsid w:val="001B1804"/>
    <w:rsid w:val="001C0AA3"/>
    <w:rsid w:val="001C26BC"/>
    <w:rsid w:val="001C4969"/>
    <w:rsid w:val="001E0170"/>
    <w:rsid w:val="001E1D0C"/>
    <w:rsid w:val="00200822"/>
    <w:rsid w:val="002131BB"/>
    <w:rsid w:val="00222643"/>
    <w:rsid w:val="00230668"/>
    <w:rsid w:val="002352C1"/>
    <w:rsid w:val="00240168"/>
    <w:rsid w:val="00252356"/>
    <w:rsid w:val="002545BC"/>
    <w:rsid w:val="00257F40"/>
    <w:rsid w:val="00263538"/>
    <w:rsid w:val="00271009"/>
    <w:rsid w:val="00272A9D"/>
    <w:rsid w:val="002813DB"/>
    <w:rsid w:val="002821E6"/>
    <w:rsid w:val="00283C8F"/>
    <w:rsid w:val="002845CF"/>
    <w:rsid w:val="0029088B"/>
    <w:rsid w:val="0029453C"/>
    <w:rsid w:val="00295724"/>
    <w:rsid w:val="00296312"/>
    <w:rsid w:val="002A0058"/>
    <w:rsid w:val="002A1768"/>
    <w:rsid w:val="002B133A"/>
    <w:rsid w:val="002B2C12"/>
    <w:rsid w:val="002C0F42"/>
    <w:rsid w:val="002C1C2A"/>
    <w:rsid w:val="002D0292"/>
    <w:rsid w:val="002D3522"/>
    <w:rsid w:val="002D50EE"/>
    <w:rsid w:val="002E45C4"/>
    <w:rsid w:val="00304188"/>
    <w:rsid w:val="0031106F"/>
    <w:rsid w:val="00312603"/>
    <w:rsid w:val="00314486"/>
    <w:rsid w:val="00326441"/>
    <w:rsid w:val="00330EAF"/>
    <w:rsid w:val="0034174F"/>
    <w:rsid w:val="00343E6F"/>
    <w:rsid w:val="00344F9F"/>
    <w:rsid w:val="00395A03"/>
    <w:rsid w:val="003A2D4B"/>
    <w:rsid w:val="003A3187"/>
    <w:rsid w:val="003C4669"/>
    <w:rsid w:val="00401DD1"/>
    <w:rsid w:val="0040793A"/>
    <w:rsid w:val="00412082"/>
    <w:rsid w:val="00421F11"/>
    <w:rsid w:val="00426F01"/>
    <w:rsid w:val="004271E4"/>
    <w:rsid w:val="0043178E"/>
    <w:rsid w:val="00441503"/>
    <w:rsid w:val="00454342"/>
    <w:rsid w:val="0046073D"/>
    <w:rsid w:val="00462A8D"/>
    <w:rsid w:val="0048448B"/>
    <w:rsid w:val="00487A83"/>
    <w:rsid w:val="004A53D9"/>
    <w:rsid w:val="004A6092"/>
    <w:rsid w:val="004B5BCB"/>
    <w:rsid w:val="004C720C"/>
    <w:rsid w:val="004C749C"/>
    <w:rsid w:val="005038EB"/>
    <w:rsid w:val="00504FB0"/>
    <w:rsid w:val="00513053"/>
    <w:rsid w:val="00521C8C"/>
    <w:rsid w:val="0052781B"/>
    <w:rsid w:val="00530C54"/>
    <w:rsid w:val="00532572"/>
    <w:rsid w:val="00534631"/>
    <w:rsid w:val="00535DC8"/>
    <w:rsid w:val="005462DA"/>
    <w:rsid w:val="00571B93"/>
    <w:rsid w:val="005832FE"/>
    <w:rsid w:val="00583471"/>
    <w:rsid w:val="0058631A"/>
    <w:rsid w:val="005958BC"/>
    <w:rsid w:val="005977CC"/>
    <w:rsid w:val="005A243B"/>
    <w:rsid w:val="005B55A2"/>
    <w:rsid w:val="005B7CF9"/>
    <w:rsid w:val="005D451F"/>
    <w:rsid w:val="005D6C81"/>
    <w:rsid w:val="005D7FB2"/>
    <w:rsid w:val="005F6F74"/>
    <w:rsid w:val="005F7382"/>
    <w:rsid w:val="00600091"/>
    <w:rsid w:val="00603123"/>
    <w:rsid w:val="00612DF8"/>
    <w:rsid w:val="00627F5D"/>
    <w:rsid w:val="006321E4"/>
    <w:rsid w:val="00661A4E"/>
    <w:rsid w:val="006678EA"/>
    <w:rsid w:val="00675C90"/>
    <w:rsid w:val="00677115"/>
    <w:rsid w:val="00680539"/>
    <w:rsid w:val="006810F3"/>
    <w:rsid w:val="00682F3C"/>
    <w:rsid w:val="00684AE9"/>
    <w:rsid w:val="006860C9"/>
    <w:rsid w:val="00687939"/>
    <w:rsid w:val="006931F7"/>
    <w:rsid w:val="006951E7"/>
    <w:rsid w:val="00696E47"/>
    <w:rsid w:val="00696F5D"/>
    <w:rsid w:val="006A607B"/>
    <w:rsid w:val="006A7019"/>
    <w:rsid w:val="006B5139"/>
    <w:rsid w:val="006B5EC0"/>
    <w:rsid w:val="006C3DED"/>
    <w:rsid w:val="006D503F"/>
    <w:rsid w:val="006D7004"/>
    <w:rsid w:val="006D76A5"/>
    <w:rsid w:val="006F0BD4"/>
    <w:rsid w:val="007000B7"/>
    <w:rsid w:val="00705405"/>
    <w:rsid w:val="00706F90"/>
    <w:rsid w:val="007147D6"/>
    <w:rsid w:val="007149D9"/>
    <w:rsid w:val="00721A98"/>
    <w:rsid w:val="007226C4"/>
    <w:rsid w:val="00735EDA"/>
    <w:rsid w:val="00737FAA"/>
    <w:rsid w:val="007544D4"/>
    <w:rsid w:val="00764818"/>
    <w:rsid w:val="00767329"/>
    <w:rsid w:val="007754E4"/>
    <w:rsid w:val="00794E69"/>
    <w:rsid w:val="00795742"/>
    <w:rsid w:val="00797AD6"/>
    <w:rsid w:val="007A1AF7"/>
    <w:rsid w:val="007C0078"/>
    <w:rsid w:val="007C39AE"/>
    <w:rsid w:val="007C7D61"/>
    <w:rsid w:val="007D3582"/>
    <w:rsid w:val="007E126C"/>
    <w:rsid w:val="007E2BCF"/>
    <w:rsid w:val="007E6537"/>
    <w:rsid w:val="008005C5"/>
    <w:rsid w:val="00807E8E"/>
    <w:rsid w:val="0082046C"/>
    <w:rsid w:val="0083148A"/>
    <w:rsid w:val="0085673A"/>
    <w:rsid w:val="00857CB4"/>
    <w:rsid w:val="00867378"/>
    <w:rsid w:val="0088294C"/>
    <w:rsid w:val="00882971"/>
    <w:rsid w:val="00884927"/>
    <w:rsid w:val="00886E71"/>
    <w:rsid w:val="00896865"/>
    <w:rsid w:val="008A2177"/>
    <w:rsid w:val="008B5895"/>
    <w:rsid w:val="008B689E"/>
    <w:rsid w:val="008C119B"/>
    <w:rsid w:val="008E5F67"/>
    <w:rsid w:val="00906786"/>
    <w:rsid w:val="00914124"/>
    <w:rsid w:val="009225A4"/>
    <w:rsid w:val="009321B8"/>
    <w:rsid w:val="009403D0"/>
    <w:rsid w:val="009412F9"/>
    <w:rsid w:val="009450A1"/>
    <w:rsid w:val="009471BA"/>
    <w:rsid w:val="00952051"/>
    <w:rsid w:val="0095571D"/>
    <w:rsid w:val="00964EA3"/>
    <w:rsid w:val="00965526"/>
    <w:rsid w:val="00966618"/>
    <w:rsid w:val="00967C98"/>
    <w:rsid w:val="009713F6"/>
    <w:rsid w:val="00974673"/>
    <w:rsid w:val="009762C3"/>
    <w:rsid w:val="00976B0F"/>
    <w:rsid w:val="00986158"/>
    <w:rsid w:val="009861F4"/>
    <w:rsid w:val="009904FC"/>
    <w:rsid w:val="0099329B"/>
    <w:rsid w:val="009939BE"/>
    <w:rsid w:val="00993FA8"/>
    <w:rsid w:val="00995050"/>
    <w:rsid w:val="009A7AA3"/>
    <w:rsid w:val="009B2D67"/>
    <w:rsid w:val="009C122B"/>
    <w:rsid w:val="009C1EBA"/>
    <w:rsid w:val="009C3222"/>
    <w:rsid w:val="009C5291"/>
    <w:rsid w:val="009C7CFC"/>
    <w:rsid w:val="009D09AD"/>
    <w:rsid w:val="009D5780"/>
    <w:rsid w:val="009E48D7"/>
    <w:rsid w:val="009F7EBB"/>
    <w:rsid w:val="00A122BA"/>
    <w:rsid w:val="00A13560"/>
    <w:rsid w:val="00A250F1"/>
    <w:rsid w:val="00A32367"/>
    <w:rsid w:val="00A445CC"/>
    <w:rsid w:val="00A50ADA"/>
    <w:rsid w:val="00A52BEB"/>
    <w:rsid w:val="00A562CF"/>
    <w:rsid w:val="00A56C45"/>
    <w:rsid w:val="00A641A0"/>
    <w:rsid w:val="00A66567"/>
    <w:rsid w:val="00A83E31"/>
    <w:rsid w:val="00A90CAF"/>
    <w:rsid w:val="00A955A2"/>
    <w:rsid w:val="00A96BC8"/>
    <w:rsid w:val="00AA0375"/>
    <w:rsid w:val="00AA3A32"/>
    <w:rsid w:val="00AA3D70"/>
    <w:rsid w:val="00AB773D"/>
    <w:rsid w:val="00AB7969"/>
    <w:rsid w:val="00AD26DB"/>
    <w:rsid w:val="00AD2FAC"/>
    <w:rsid w:val="00AD7B26"/>
    <w:rsid w:val="00AD7C26"/>
    <w:rsid w:val="00AF3784"/>
    <w:rsid w:val="00B12229"/>
    <w:rsid w:val="00B401E0"/>
    <w:rsid w:val="00B40A05"/>
    <w:rsid w:val="00B4384F"/>
    <w:rsid w:val="00B4615A"/>
    <w:rsid w:val="00B47A1D"/>
    <w:rsid w:val="00B50499"/>
    <w:rsid w:val="00B64C8C"/>
    <w:rsid w:val="00B753C5"/>
    <w:rsid w:val="00B80E42"/>
    <w:rsid w:val="00B83D32"/>
    <w:rsid w:val="00B85ACE"/>
    <w:rsid w:val="00B94184"/>
    <w:rsid w:val="00B96718"/>
    <w:rsid w:val="00BA031A"/>
    <w:rsid w:val="00BA613D"/>
    <w:rsid w:val="00BA7829"/>
    <w:rsid w:val="00BA7C4C"/>
    <w:rsid w:val="00BC5DCA"/>
    <w:rsid w:val="00BC6E46"/>
    <w:rsid w:val="00BC7B32"/>
    <w:rsid w:val="00BD4C8D"/>
    <w:rsid w:val="00BD4E45"/>
    <w:rsid w:val="00BD6E64"/>
    <w:rsid w:val="00BE20BC"/>
    <w:rsid w:val="00C13E3E"/>
    <w:rsid w:val="00C1631B"/>
    <w:rsid w:val="00C1701D"/>
    <w:rsid w:val="00C23893"/>
    <w:rsid w:val="00C342B5"/>
    <w:rsid w:val="00C41999"/>
    <w:rsid w:val="00C5639E"/>
    <w:rsid w:val="00C57EC4"/>
    <w:rsid w:val="00C660F9"/>
    <w:rsid w:val="00C7280B"/>
    <w:rsid w:val="00C7493D"/>
    <w:rsid w:val="00C74D38"/>
    <w:rsid w:val="00C775E6"/>
    <w:rsid w:val="00C90BAB"/>
    <w:rsid w:val="00C9238E"/>
    <w:rsid w:val="00C95AFA"/>
    <w:rsid w:val="00CA54DA"/>
    <w:rsid w:val="00CB7B8A"/>
    <w:rsid w:val="00CB7D3B"/>
    <w:rsid w:val="00CC365D"/>
    <w:rsid w:val="00CC51F8"/>
    <w:rsid w:val="00CC5681"/>
    <w:rsid w:val="00CD48D7"/>
    <w:rsid w:val="00CE40AA"/>
    <w:rsid w:val="00CE6F8F"/>
    <w:rsid w:val="00CF0013"/>
    <w:rsid w:val="00CF49A1"/>
    <w:rsid w:val="00CF5D21"/>
    <w:rsid w:val="00D06B72"/>
    <w:rsid w:val="00D15D96"/>
    <w:rsid w:val="00D20957"/>
    <w:rsid w:val="00D31876"/>
    <w:rsid w:val="00D40D82"/>
    <w:rsid w:val="00D45642"/>
    <w:rsid w:val="00D469CB"/>
    <w:rsid w:val="00D5162C"/>
    <w:rsid w:val="00D5193A"/>
    <w:rsid w:val="00D53960"/>
    <w:rsid w:val="00D61137"/>
    <w:rsid w:val="00D632C9"/>
    <w:rsid w:val="00D742B3"/>
    <w:rsid w:val="00D74D37"/>
    <w:rsid w:val="00D85143"/>
    <w:rsid w:val="00D97C65"/>
    <w:rsid w:val="00DB3F1D"/>
    <w:rsid w:val="00DC4240"/>
    <w:rsid w:val="00DC5EEC"/>
    <w:rsid w:val="00DC6404"/>
    <w:rsid w:val="00DD0023"/>
    <w:rsid w:val="00DD2849"/>
    <w:rsid w:val="00DE3C7E"/>
    <w:rsid w:val="00DE62E6"/>
    <w:rsid w:val="00DF38D0"/>
    <w:rsid w:val="00E03D49"/>
    <w:rsid w:val="00E12BD2"/>
    <w:rsid w:val="00E1575B"/>
    <w:rsid w:val="00E17C99"/>
    <w:rsid w:val="00E239DD"/>
    <w:rsid w:val="00E30691"/>
    <w:rsid w:val="00E35E53"/>
    <w:rsid w:val="00E50379"/>
    <w:rsid w:val="00E533EB"/>
    <w:rsid w:val="00E5479D"/>
    <w:rsid w:val="00E555C0"/>
    <w:rsid w:val="00E609FD"/>
    <w:rsid w:val="00E61E9A"/>
    <w:rsid w:val="00E75677"/>
    <w:rsid w:val="00EA5CD3"/>
    <w:rsid w:val="00EC1325"/>
    <w:rsid w:val="00EC1922"/>
    <w:rsid w:val="00EC4058"/>
    <w:rsid w:val="00EC67B3"/>
    <w:rsid w:val="00ED0561"/>
    <w:rsid w:val="00ED0D6B"/>
    <w:rsid w:val="00EE28D5"/>
    <w:rsid w:val="00EE2E19"/>
    <w:rsid w:val="00EE6695"/>
    <w:rsid w:val="00EF12E3"/>
    <w:rsid w:val="00EF5366"/>
    <w:rsid w:val="00F05706"/>
    <w:rsid w:val="00F31D91"/>
    <w:rsid w:val="00F3779C"/>
    <w:rsid w:val="00F44400"/>
    <w:rsid w:val="00F52C08"/>
    <w:rsid w:val="00F636E7"/>
    <w:rsid w:val="00F709CD"/>
    <w:rsid w:val="00F70D53"/>
    <w:rsid w:val="00F73FA5"/>
    <w:rsid w:val="00F91A2C"/>
    <w:rsid w:val="00F941E1"/>
    <w:rsid w:val="00F94B9D"/>
    <w:rsid w:val="00FA2E3B"/>
    <w:rsid w:val="00FA4E58"/>
    <w:rsid w:val="00FA7F70"/>
    <w:rsid w:val="00FB1E22"/>
    <w:rsid w:val="00FB300D"/>
    <w:rsid w:val="00FC4410"/>
    <w:rsid w:val="00FC4565"/>
    <w:rsid w:val="00FD1D41"/>
    <w:rsid w:val="00FF49C5"/>
    <w:rsid w:val="00FF4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C03D31"/>
  <w15:docId w15:val="{090B6750-AFAD-4559-ABEA-74CA87843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color w:val="000000"/>
      <w:u w:color="000000"/>
      <w:lang w:val="de-DE"/>
    </w:rPr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rPr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436B"/>
    <w:rPr>
      <w:color w:val="605E5C"/>
      <w:shd w:val="clear" w:color="auto" w:fill="E1DFDD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Kommentartext">
    <w:name w:val="annotation text"/>
    <w:basedOn w:val="Standard"/>
    <w:link w:val="KommentartextZchn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Calibri" w:eastAsia="Calibri" w:hAnsi="Calibri" w:cs="Calibri"/>
      <w:color w:val="000000"/>
      <w:u w:color="000000"/>
      <w:lang w:val="de-DE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0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0904"/>
    <w:rPr>
      <w:rFonts w:ascii="Segoe UI" w:eastAsia="Calibri" w:hAnsi="Segoe UI" w:cs="Segoe UI"/>
      <w:color w:val="000000"/>
      <w:sz w:val="18"/>
      <w:szCs w:val="18"/>
      <w:u w:color="00000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F090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F0904"/>
    <w:rPr>
      <w:rFonts w:ascii="Calibri" w:eastAsia="Calibri" w:hAnsi="Calibri" w:cs="Calibri"/>
      <w:b/>
      <w:bCs/>
      <w:color w:val="000000"/>
      <w:u w:color="000000"/>
      <w:lang w:val="de-DE"/>
    </w:rPr>
  </w:style>
  <w:style w:type="paragraph" w:styleId="berarbeitung">
    <w:name w:val="Revision"/>
    <w:hidden/>
    <w:uiPriority w:val="99"/>
    <w:semiHidden/>
    <w:rsid w:val="00AB29BC"/>
    <w:rPr>
      <w:color w:val="000000"/>
      <w:u w:color="000000"/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183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83084"/>
    <w:rPr>
      <w:rFonts w:ascii="Calibri" w:eastAsia="Calibri" w:hAnsi="Calibri" w:cs="Calibri"/>
      <w:color w:val="000000"/>
      <w:sz w:val="22"/>
      <w:szCs w:val="22"/>
      <w:u w:color="000000"/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183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83084"/>
    <w:rPr>
      <w:rFonts w:ascii="Calibri" w:eastAsia="Calibri" w:hAnsi="Calibri" w:cs="Calibri"/>
      <w:color w:val="000000"/>
      <w:sz w:val="22"/>
      <w:szCs w:val="22"/>
      <w:u w:color="000000"/>
      <w:lang w:val="de-DE"/>
    </w:rPr>
  </w:style>
  <w:style w:type="paragraph" w:styleId="Listenabsatz">
    <w:name w:val="List Paragraph"/>
    <w:basedOn w:val="Standard"/>
    <w:uiPriority w:val="34"/>
    <w:qFormat/>
    <w:rsid w:val="0003172A"/>
    <w:pPr>
      <w:ind w:left="720"/>
      <w:contextualSpacing/>
    </w:p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Standard"/>
    <w:rsid w:val="00AB7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normaltextrun">
    <w:name w:val="normaltextrun"/>
    <w:basedOn w:val="Absatz-Standardschriftart"/>
    <w:rsid w:val="00AB7052"/>
  </w:style>
  <w:style w:type="character" w:customStyle="1" w:styleId="eop">
    <w:name w:val="eop"/>
    <w:basedOn w:val="Absatz-Standardschriftart"/>
    <w:rsid w:val="00AB7052"/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StandardWeb">
    <w:name w:val="Normal (Web)"/>
    <w:basedOn w:val="Standard"/>
    <w:uiPriority w:val="99"/>
    <w:unhideWhenUsed/>
    <w:rsid w:val="00230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table" w:styleId="Tabellenraster">
    <w:name w:val="Table Grid"/>
    <w:basedOn w:val="NormaleTabelle"/>
    <w:uiPriority w:val="39"/>
    <w:rsid w:val="00284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D15D96"/>
    <w:pPr>
      <w:spacing w:after="200" w:line="240" w:lineRule="auto"/>
    </w:pPr>
    <w:rPr>
      <w:i/>
      <w:iCs/>
      <w:color w:val="A7A7A7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file:///C:/Users/Fisch/AppData/Local/Microsoft/Windows/INetCache/Content.Outlook/U7CBQXNR/www.ineratec.com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9VPpY+65k3BcZaF1t1Ygrm0Gs3w==">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2a250a9-93a1-4925-94d7-7f2b4c7156e7">
      <Terms xmlns="http://schemas.microsoft.com/office/infopath/2007/PartnerControls"/>
    </lcf76f155ced4ddcb4097134ff3c332f>
    <TaxCatchAll xmlns="52292bce-4edb-4036-a864-cd5a0a38fda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004766C77DD204084F29750D76B5ECD" ma:contentTypeVersion="19" ma:contentTypeDescription="Ein neues Dokument erstellen." ma:contentTypeScope="" ma:versionID="20774d9fba45f32cf6bd79a400be789e">
  <xsd:schema xmlns:xsd="http://www.w3.org/2001/XMLSchema" xmlns:xs="http://www.w3.org/2001/XMLSchema" xmlns:p="http://schemas.microsoft.com/office/2006/metadata/properties" xmlns:ns2="62a250a9-93a1-4925-94d7-7f2b4c7156e7" xmlns:ns3="52292bce-4edb-4036-a864-cd5a0a38fda9" targetNamespace="http://schemas.microsoft.com/office/2006/metadata/properties" ma:root="true" ma:fieldsID="4c446e9e53c65b23965cb0c74b01b8d1" ns2:_="" ns3:_="">
    <xsd:import namespace="62a250a9-93a1-4925-94d7-7f2b4c7156e7"/>
    <xsd:import namespace="52292bce-4edb-4036-a864-cd5a0a38fd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a250a9-93a1-4925-94d7-7f2b4c7156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dcb1a7ab-5804-4f05-8448-cb0abaf5f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292bce-4edb-4036-a864-cd5a0a38fda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76eb01b-a730-420e-a791-8eb8da472ae9}" ma:internalName="TaxCatchAll" ma:showField="CatchAllData" ma:web="52292bce-4edb-4036-a864-cd5a0a38fd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6C3043C-94C4-42C3-938B-C5D090B1E7E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7562E79-A1CE-4F9E-98F6-3BC317AEC7E2}">
  <ds:schemaRefs>
    <ds:schemaRef ds:uri="http://schemas.microsoft.com/office/2006/metadata/properties"/>
    <ds:schemaRef ds:uri="http://schemas.microsoft.com/office/infopath/2007/PartnerControls"/>
    <ds:schemaRef ds:uri="62a250a9-93a1-4925-94d7-7f2b4c7156e7"/>
    <ds:schemaRef ds:uri="52292bce-4edb-4036-a864-cd5a0a38fda9"/>
  </ds:schemaRefs>
</ds:datastoreItem>
</file>

<file path=customXml/itemProps4.xml><?xml version="1.0" encoding="utf-8"?>
<ds:datastoreItem xmlns:ds="http://schemas.openxmlformats.org/officeDocument/2006/customXml" ds:itemID="{C973CB9E-0629-4A7C-A520-71FC721252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2a250a9-93a1-4925-94d7-7f2b4c7156e7"/>
    <ds:schemaRef ds:uri="52292bce-4edb-4036-a864-cd5a0a38fd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6C5EDDD-E537-4374-A721-E61639E9B99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a77956f2-234e-4ed7-affe-b831798e43d4}" enabled="0" method="" siteId="{a77956f2-234e-4ed7-affe-b831798e43d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724</Words>
  <Characters>5556</Characters>
  <Application>Microsoft Office Word</Application>
  <DocSecurity>0</DocSecurity>
  <Lines>97</Lines>
  <Paragraphs>25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FTI</dc:creator>
  <cp:keywords/>
  <cp:lastModifiedBy>Isabel Fisch</cp:lastModifiedBy>
  <cp:revision>66</cp:revision>
  <dcterms:created xsi:type="dcterms:W3CDTF">2026-03-06T06:22:00Z</dcterms:created>
  <dcterms:modified xsi:type="dcterms:W3CDTF">2026-03-10T05:24:00Z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docLang">
    <vt:lpwstr>de</vt:lpwstr>
  </property>
  <property fmtid="{D5CDD505-2E9C-101B-9397-08002B2CF9AE}" pid="4" name="ContentTypeId">
    <vt:lpwstr>0x0101003004766C77DD204084F29750D76B5ECD</vt:lpwstr>
  </property>
</Properties>
</file>